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940E7" w14:textId="44539C24" w:rsidR="007549D6" w:rsidRPr="001D5068" w:rsidRDefault="00C914A9" w:rsidP="007B55CE">
      <w:pPr>
        <w:spacing w:before="100" w:beforeAutospacing="1" w:after="100" w:afterAutospacing="1"/>
        <w:rPr>
          <w:rFonts w:ascii="Helvetica" w:hAnsi="Helvetica" w:cs="Times New Roman"/>
          <w:b/>
          <w:bCs/>
          <w:color w:val="000000" w:themeColor="text1"/>
          <w:sz w:val="36"/>
          <w:szCs w:val="36"/>
          <w:lang w:eastAsia="en-GB"/>
        </w:rPr>
      </w:pPr>
      <w:r>
        <w:rPr>
          <w:rFonts w:ascii="Helvetica" w:hAnsi="Helvetica" w:cs="Times New Roman"/>
          <w:b/>
          <w:bCs/>
          <w:noProof/>
          <w:color w:val="000000" w:themeColor="text1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690E18DC" wp14:editId="3BA63593">
            <wp:simplePos x="0" y="0"/>
            <wp:positionH relativeFrom="column">
              <wp:posOffset>2988310</wp:posOffset>
            </wp:positionH>
            <wp:positionV relativeFrom="page">
              <wp:posOffset>542036</wp:posOffset>
            </wp:positionV>
            <wp:extent cx="3238500" cy="577850"/>
            <wp:effectExtent l="0" t="0" r="0" b="635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B70">
        <w:rPr>
          <w:rFonts w:ascii="Helvetica" w:hAnsi="Helvetica" w:cs="Times New Roman"/>
          <w:b/>
          <w:bCs/>
          <w:color w:val="000000" w:themeColor="text1"/>
          <w:sz w:val="36"/>
          <w:szCs w:val="36"/>
          <w:lang w:eastAsia="en-GB"/>
        </w:rPr>
        <w:t>NEWS FROM</w:t>
      </w:r>
    </w:p>
    <w:p w14:paraId="3ED0B233" w14:textId="7262161A" w:rsidR="005B0919" w:rsidRDefault="005B0919" w:rsidP="007B55CE">
      <w:pPr>
        <w:spacing w:before="100" w:beforeAutospacing="1" w:after="100" w:afterAutospacing="1"/>
        <w:rPr>
          <w:rFonts w:ascii="Helvetica" w:hAnsi="Helvetica" w:cs="Times New Roman"/>
          <w:color w:val="000000" w:themeColor="text1"/>
          <w:lang w:eastAsia="en-GB"/>
        </w:rPr>
      </w:pPr>
    </w:p>
    <w:p w14:paraId="37F6CB26" w14:textId="20BF56CA" w:rsidR="009E0B70" w:rsidRDefault="007E7624" w:rsidP="007B55CE">
      <w:pPr>
        <w:spacing w:before="100" w:beforeAutospacing="1" w:after="100" w:afterAutospacing="1"/>
        <w:rPr>
          <w:rFonts w:ascii="Helvetica" w:hAnsi="Helvetica" w:cs="Times New Roman"/>
          <w:b/>
          <w:bCs/>
          <w:color w:val="000000" w:themeColor="text1"/>
          <w:lang w:eastAsia="en-GB"/>
        </w:rPr>
      </w:pPr>
      <w:r w:rsidRPr="007E7624">
        <w:rPr>
          <w:rFonts w:ascii="Helvetica" w:hAnsi="Helvetica" w:cs="Times New Roman"/>
          <w:b/>
          <w:bCs/>
          <w:color w:val="000000" w:themeColor="text1"/>
          <w:lang w:eastAsia="en-GB"/>
        </w:rPr>
        <w:t xml:space="preserve">Issue date: </w:t>
      </w:r>
      <w:r w:rsidR="00CE63AC">
        <w:rPr>
          <w:rFonts w:ascii="Helvetica" w:hAnsi="Helvetica" w:cs="Times New Roman"/>
          <w:b/>
          <w:bCs/>
          <w:color w:val="000000" w:themeColor="text1"/>
          <w:lang w:eastAsia="en-GB"/>
        </w:rPr>
        <w:t>1</w:t>
      </w:r>
      <w:r w:rsidR="00AD3BC4">
        <w:rPr>
          <w:rFonts w:ascii="Helvetica" w:hAnsi="Helvetica" w:cs="Times New Roman"/>
          <w:b/>
          <w:bCs/>
          <w:color w:val="000000" w:themeColor="text1"/>
          <w:lang w:eastAsia="en-GB"/>
        </w:rPr>
        <w:t>2</w:t>
      </w:r>
      <w:r w:rsidR="003E7E44" w:rsidRPr="003E7E44">
        <w:rPr>
          <w:rFonts w:ascii="Helvetica" w:hAnsi="Helvetica" w:cs="Times New Roman"/>
          <w:b/>
          <w:bCs/>
          <w:color w:val="000000" w:themeColor="text1"/>
          <w:vertAlign w:val="superscript"/>
          <w:lang w:eastAsia="en-GB"/>
        </w:rPr>
        <w:t>th</w:t>
      </w:r>
      <w:r w:rsidR="003E7E44">
        <w:rPr>
          <w:rFonts w:ascii="Helvetica" w:hAnsi="Helvetica" w:cs="Times New Roman"/>
          <w:b/>
          <w:bCs/>
          <w:color w:val="000000" w:themeColor="text1"/>
          <w:lang w:eastAsia="en-GB"/>
        </w:rPr>
        <w:t xml:space="preserve"> June 2024</w:t>
      </w:r>
    </w:p>
    <w:p w14:paraId="449405DB" w14:textId="77777777" w:rsidR="009E0B70" w:rsidRPr="00866C41" w:rsidRDefault="009E0B70" w:rsidP="007B55CE">
      <w:pPr>
        <w:spacing w:before="100" w:beforeAutospacing="1" w:after="100" w:afterAutospacing="1"/>
        <w:rPr>
          <w:rFonts w:ascii="Helvetica" w:hAnsi="Helvetica" w:cs="Times New Roman"/>
          <w:b/>
          <w:bCs/>
          <w:color w:val="FF0000"/>
          <w:lang w:eastAsia="en-GB"/>
        </w:rPr>
      </w:pPr>
    </w:p>
    <w:p w14:paraId="17DFB6F2" w14:textId="56043619" w:rsidR="001E4C7C" w:rsidRDefault="007E6F7A" w:rsidP="004C1FC1">
      <w:pPr>
        <w:spacing w:before="100" w:beforeAutospacing="1" w:after="100" w:afterAutospacing="1"/>
        <w:rPr>
          <w:rFonts w:ascii="Helvetica" w:hAnsi="Helvetica" w:cstheme="minorHAnsi"/>
          <w:b/>
          <w:bCs/>
          <w:color w:val="000000" w:themeColor="text1"/>
          <w:sz w:val="32"/>
          <w:szCs w:val="32"/>
          <w:lang w:eastAsia="en-GB"/>
        </w:rPr>
      </w:pPr>
      <w:bookmarkStart w:id="0" w:name="_Hlk62727574"/>
      <w:proofErr w:type="spellStart"/>
      <w:r>
        <w:rPr>
          <w:rFonts w:ascii="Helvetica" w:hAnsi="Helvetica" w:cstheme="minorHAnsi"/>
          <w:b/>
          <w:bCs/>
          <w:color w:val="000000" w:themeColor="text1"/>
          <w:sz w:val="32"/>
          <w:szCs w:val="32"/>
          <w:lang w:eastAsia="en-GB"/>
        </w:rPr>
        <w:t>TransMach</w:t>
      </w:r>
      <w:proofErr w:type="spellEnd"/>
      <w:r>
        <w:rPr>
          <w:rFonts w:ascii="Helvetica" w:hAnsi="Helvetica" w:cstheme="minorHAnsi"/>
          <w:b/>
          <w:bCs/>
          <w:color w:val="000000" w:themeColor="text1"/>
          <w:sz w:val="32"/>
          <w:szCs w:val="32"/>
          <w:lang w:eastAsia="en-GB"/>
        </w:rPr>
        <w:t xml:space="preserve"> </w:t>
      </w:r>
      <w:r w:rsidR="001E4C7C">
        <w:rPr>
          <w:rFonts w:ascii="Helvetica" w:hAnsi="Helvetica" w:cstheme="minorHAnsi"/>
          <w:b/>
          <w:bCs/>
          <w:color w:val="000000" w:themeColor="text1"/>
          <w:sz w:val="32"/>
          <w:szCs w:val="32"/>
          <w:lang w:eastAsia="en-GB"/>
        </w:rPr>
        <w:t>awarded ETM contract by new S</w:t>
      </w:r>
      <w:r w:rsidR="003E7E44">
        <w:rPr>
          <w:rFonts w:ascii="Helvetica" w:hAnsi="Helvetica" w:cstheme="minorHAnsi"/>
          <w:b/>
          <w:bCs/>
          <w:color w:val="000000" w:themeColor="text1"/>
          <w:sz w:val="32"/>
          <w:szCs w:val="32"/>
          <w:lang w:eastAsia="en-GB"/>
        </w:rPr>
        <w:t xml:space="preserve">outh Yorkshire </w:t>
      </w:r>
      <w:r w:rsidR="001E4C7C">
        <w:rPr>
          <w:rFonts w:ascii="Helvetica" w:hAnsi="Helvetica" w:cstheme="minorHAnsi"/>
          <w:b/>
          <w:bCs/>
          <w:color w:val="000000" w:themeColor="text1"/>
          <w:sz w:val="32"/>
          <w:szCs w:val="32"/>
          <w:lang w:eastAsia="en-GB"/>
        </w:rPr>
        <w:t>Supertram operator</w:t>
      </w:r>
    </w:p>
    <w:p w14:paraId="42C03696" w14:textId="0B13D064" w:rsidR="004C1FC1" w:rsidRDefault="004C1FC1" w:rsidP="004C1FC1">
      <w:pPr>
        <w:spacing w:before="100" w:beforeAutospacing="1" w:after="100" w:afterAutospacing="1"/>
        <w:rPr>
          <w:rFonts w:ascii="Helvetica" w:hAnsi="Helvetica" w:cstheme="minorHAnsi"/>
          <w:color w:val="000000" w:themeColor="text1"/>
          <w:lang w:eastAsia="en-GB"/>
        </w:rPr>
      </w:pPr>
    </w:p>
    <w:p w14:paraId="052AE120" w14:textId="65ADB7D4" w:rsidR="001E4C7C" w:rsidRDefault="00AC1661" w:rsidP="001E4C7C">
      <w:pPr>
        <w:spacing w:before="100" w:beforeAutospacing="1" w:after="100" w:afterAutospacing="1" w:line="360" w:lineRule="auto"/>
        <w:rPr>
          <w:rFonts w:ascii="Helvetica" w:hAnsi="Helvetica" w:cstheme="minorHAnsi"/>
          <w:color w:val="000000" w:themeColor="text1"/>
          <w:lang w:eastAsia="en-GB"/>
        </w:rPr>
      </w:pPr>
      <w:r>
        <w:rPr>
          <w:rFonts w:ascii="Helvetica" w:hAnsi="Helvetica" w:cstheme="minorHAnsi"/>
          <w:color w:val="000000" w:themeColor="text1"/>
          <w:lang w:eastAsia="en-GB"/>
        </w:rPr>
        <w:t xml:space="preserve">In preparation for </w:t>
      </w:r>
      <w:r w:rsidR="001E4C7C">
        <w:rPr>
          <w:rFonts w:ascii="Helvetica" w:hAnsi="Helvetica" w:cstheme="minorHAnsi"/>
          <w:color w:val="000000" w:themeColor="text1"/>
          <w:lang w:eastAsia="en-GB"/>
        </w:rPr>
        <w:t>the operational handover of S</w:t>
      </w:r>
      <w:r w:rsidR="003E7E44">
        <w:rPr>
          <w:rFonts w:ascii="Helvetica" w:hAnsi="Helvetica" w:cstheme="minorHAnsi"/>
          <w:color w:val="000000" w:themeColor="text1"/>
          <w:lang w:eastAsia="en-GB"/>
        </w:rPr>
        <w:t xml:space="preserve">outh Yorkshire </w:t>
      </w:r>
      <w:r w:rsidR="001E4C7C">
        <w:rPr>
          <w:rFonts w:ascii="Helvetica" w:hAnsi="Helvetica" w:cstheme="minorHAnsi"/>
          <w:color w:val="000000" w:themeColor="text1"/>
          <w:lang w:eastAsia="en-GB"/>
        </w:rPr>
        <w:t xml:space="preserve">Supertram to 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>South Yorkshire Future Trams Limited</w:t>
      </w:r>
      <w:r w:rsidR="001E4C7C">
        <w:rPr>
          <w:rFonts w:ascii="Helvetica" w:hAnsi="Helvetica" w:cstheme="minorHAnsi"/>
          <w:color w:val="000000" w:themeColor="text1"/>
          <w:lang w:eastAsia="en-GB"/>
        </w:rPr>
        <w:t xml:space="preserve">, which is running the </w:t>
      </w:r>
      <w:r w:rsidR="00FA32E0">
        <w:rPr>
          <w:rFonts w:ascii="Helvetica" w:hAnsi="Helvetica" w:cstheme="minorHAnsi"/>
          <w:color w:val="000000" w:themeColor="text1"/>
          <w:lang w:eastAsia="en-GB"/>
        </w:rPr>
        <w:t xml:space="preserve">48-stop </w:t>
      </w:r>
      <w:r w:rsidR="001E4C7C">
        <w:rPr>
          <w:rFonts w:ascii="Helvetica" w:hAnsi="Helvetica" w:cstheme="minorHAnsi"/>
          <w:color w:val="000000" w:themeColor="text1"/>
          <w:lang w:eastAsia="en-GB"/>
        </w:rPr>
        <w:t>service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 xml:space="preserve"> on behalf of the South Yorkshire Mayoral Combined Authority (SYMCA)</w:t>
      </w:r>
      <w:r w:rsidR="001E4C7C">
        <w:rPr>
          <w:rFonts w:ascii="Helvetica" w:hAnsi="Helvetica" w:cstheme="minorHAnsi"/>
          <w:color w:val="000000" w:themeColor="text1"/>
          <w:lang w:eastAsia="en-GB"/>
        </w:rPr>
        <w:t xml:space="preserve">, </w:t>
      </w:r>
      <w:proofErr w:type="spellStart"/>
      <w:r w:rsidR="001E4C7C">
        <w:rPr>
          <w:rFonts w:ascii="Helvetica" w:hAnsi="Helvetica" w:cstheme="minorHAnsi"/>
          <w:color w:val="000000" w:themeColor="text1"/>
          <w:lang w:eastAsia="en-GB"/>
        </w:rPr>
        <w:t>TransMach</w:t>
      </w:r>
      <w:proofErr w:type="spellEnd"/>
      <w:r w:rsidR="001E4C7C">
        <w:rPr>
          <w:rFonts w:ascii="Helvetica" w:hAnsi="Helvetica" w:cstheme="minorHAnsi"/>
          <w:color w:val="000000" w:themeColor="text1"/>
          <w:lang w:eastAsia="en-GB"/>
        </w:rPr>
        <w:t xml:space="preserve"> has been appointed to provide the operator with its contactless </w:t>
      </w:r>
      <w:r w:rsidR="003E7E44">
        <w:rPr>
          <w:rFonts w:ascii="Helvetica" w:hAnsi="Helvetica" w:cstheme="minorHAnsi"/>
          <w:color w:val="000000" w:themeColor="text1"/>
          <w:lang w:eastAsia="en-GB"/>
        </w:rPr>
        <w:t xml:space="preserve">electronic ticket </w:t>
      </w:r>
      <w:proofErr w:type="gramStart"/>
      <w:r w:rsidR="003E7E44">
        <w:rPr>
          <w:rFonts w:ascii="Helvetica" w:hAnsi="Helvetica" w:cstheme="minorHAnsi"/>
          <w:color w:val="000000" w:themeColor="text1"/>
          <w:lang w:eastAsia="en-GB"/>
        </w:rPr>
        <w:t>machines(</w:t>
      </w:r>
      <w:proofErr w:type="gramEnd"/>
      <w:r w:rsidR="001E4C7C">
        <w:rPr>
          <w:rFonts w:ascii="Helvetica" w:hAnsi="Helvetica" w:cstheme="minorHAnsi"/>
          <w:color w:val="000000" w:themeColor="text1"/>
          <w:lang w:eastAsia="en-GB"/>
        </w:rPr>
        <w:t>ETMs</w:t>
      </w:r>
      <w:r w:rsidR="003E7E44">
        <w:rPr>
          <w:rFonts w:ascii="Helvetica" w:hAnsi="Helvetica" w:cstheme="minorHAnsi"/>
          <w:color w:val="000000" w:themeColor="text1"/>
          <w:lang w:eastAsia="en-GB"/>
        </w:rPr>
        <w:t>)</w:t>
      </w:r>
      <w:r w:rsidR="001E4C7C">
        <w:rPr>
          <w:rFonts w:ascii="Helvetica" w:hAnsi="Helvetica" w:cstheme="minorHAnsi"/>
          <w:color w:val="000000" w:themeColor="text1"/>
          <w:lang w:eastAsia="en-GB"/>
        </w:rPr>
        <w:t>.</w:t>
      </w:r>
    </w:p>
    <w:p w14:paraId="1E7529F9" w14:textId="184DC46A" w:rsidR="001E4C7C" w:rsidRDefault="001E4C7C" w:rsidP="001E4C7C">
      <w:pPr>
        <w:spacing w:before="100" w:beforeAutospacing="1" w:after="100" w:afterAutospacing="1" w:line="360" w:lineRule="auto"/>
        <w:rPr>
          <w:rFonts w:ascii="Helvetica" w:hAnsi="Helvetica" w:cstheme="minorHAnsi"/>
          <w:color w:val="000000" w:themeColor="text1"/>
          <w:lang w:eastAsia="en-GB"/>
        </w:rPr>
      </w:pPr>
      <w:r>
        <w:rPr>
          <w:rFonts w:ascii="Helvetica" w:hAnsi="Helvetica" w:cstheme="minorHAnsi"/>
          <w:color w:val="000000" w:themeColor="text1"/>
          <w:lang w:eastAsia="en-GB"/>
        </w:rPr>
        <w:t xml:space="preserve">As part of a new contract awarded by SYMCA, specialist smart ticketing </w:t>
      </w:r>
      <w:r w:rsidR="003D3329">
        <w:rPr>
          <w:rFonts w:ascii="Helvetica" w:hAnsi="Helvetica" w:cstheme="minorHAnsi"/>
          <w:color w:val="000000" w:themeColor="text1"/>
          <w:lang w:eastAsia="en-GB"/>
        </w:rPr>
        <w:t xml:space="preserve">solutions provider </w:t>
      </w:r>
      <w:proofErr w:type="spellStart"/>
      <w:r w:rsidR="003D3329">
        <w:rPr>
          <w:rFonts w:ascii="Helvetica" w:hAnsi="Helvetica" w:cstheme="minorHAnsi"/>
          <w:color w:val="000000" w:themeColor="text1"/>
          <w:lang w:eastAsia="en-GB"/>
        </w:rPr>
        <w:t>TransMach</w:t>
      </w:r>
      <w:proofErr w:type="spellEnd"/>
      <w:r w:rsidR="003D3329">
        <w:rPr>
          <w:rFonts w:ascii="Helvetica" w:hAnsi="Helvetica" w:cstheme="minorHAnsi"/>
          <w:color w:val="000000" w:themeColor="text1"/>
          <w:lang w:eastAsia="en-GB"/>
        </w:rPr>
        <w:t xml:space="preserve">, </w:t>
      </w:r>
      <w:r w:rsidR="00FA32E0">
        <w:rPr>
          <w:rFonts w:ascii="Helvetica" w:hAnsi="Helvetica" w:cstheme="minorHAnsi"/>
          <w:color w:val="000000" w:themeColor="text1"/>
          <w:lang w:eastAsia="en-GB"/>
        </w:rPr>
        <w:t xml:space="preserve">is </w:t>
      </w:r>
      <w:r w:rsidR="003D3329">
        <w:rPr>
          <w:rFonts w:ascii="Helvetica" w:hAnsi="Helvetica" w:cstheme="minorHAnsi"/>
          <w:color w:val="000000" w:themeColor="text1"/>
          <w:lang w:eastAsia="en-GB"/>
        </w:rPr>
        <w:t>supply</w:t>
      </w:r>
      <w:r w:rsidR="00FA32E0">
        <w:rPr>
          <w:rFonts w:ascii="Helvetica" w:hAnsi="Helvetica" w:cstheme="minorHAnsi"/>
          <w:color w:val="000000" w:themeColor="text1"/>
          <w:lang w:eastAsia="en-GB"/>
        </w:rPr>
        <w:t>ing</w:t>
      </w:r>
      <w:r w:rsidR="00B43640">
        <w:rPr>
          <w:rFonts w:ascii="Helvetica" w:hAnsi="Helvetica" w:cstheme="minorHAnsi"/>
          <w:color w:val="000000" w:themeColor="text1"/>
          <w:lang w:eastAsia="en-GB"/>
        </w:rPr>
        <w:t xml:space="preserve"> Supertram with</w:t>
      </w:r>
      <w:r w:rsidR="003D3329">
        <w:rPr>
          <w:rFonts w:ascii="Helvetica" w:hAnsi="Helvetica" w:cstheme="minorHAnsi"/>
          <w:color w:val="000000" w:themeColor="text1"/>
          <w:lang w:eastAsia="en-GB"/>
        </w:rPr>
        <w:t xml:space="preserve"> 90 of its handheld TM9</w:t>
      </w:r>
      <w:r w:rsidR="008A3F73">
        <w:rPr>
          <w:rFonts w:ascii="Helvetica" w:hAnsi="Helvetica" w:cstheme="minorHAnsi"/>
          <w:color w:val="000000" w:themeColor="text1"/>
          <w:lang w:eastAsia="en-GB"/>
        </w:rPr>
        <w:t>2</w:t>
      </w:r>
      <w:r w:rsidR="003D3329">
        <w:rPr>
          <w:rFonts w:ascii="Helvetica" w:hAnsi="Helvetica" w:cstheme="minorHAnsi"/>
          <w:color w:val="000000" w:themeColor="text1"/>
          <w:lang w:eastAsia="en-GB"/>
        </w:rPr>
        <w:t xml:space="preserve">0 Pro devices, which </w:t>
      </w:r>
      <w:r w:rsidR="00FA32E0">
        <w:rPr>
          <w:rFonts w:ascii="Helvetica" w:hAnsi="Helvetica" w:cstheme="minorHAnsi"/>
          <w:color w:val="000000" w:themeColor="text1"/>
          <w:lang w:eastAsia="en-GB"/>
        </w:rPr>
        <w:t xml:space="preserve">will </w:t>
      </w:r>
      <w:r w:rsidR="003D3329">
        <w:rPr>
          <w:rFonts w:ascii="Helvetica" w:hAnsi="Helvetica" w:cstheme="minorHAnsi"/>
          <w:color w:val="000000" w:themeColor="text1"/>
          <w:lang w:eastAsia="en-GB"/>
        </w:rPr>
        <w:t xml:space="preserve">enable conductors to retail </w:t>
      </w:r>
      <w:r w:rsidR="003E7E44">
        <w:rPr>
          <w:rFonts w:ascii="Helvetica" w:hAnsi="Helvetica" w:cstheme="minorHAnsi"/>
          <w:color w:val="000000" w:themeColor="text1"/>
          <w:lang w:eastAsia="en-GB"/>
        </w:rPr>
        <w:t xml:space="preserve">paper and smart </w:t>
      </w:r>
      <w:r w:rsidR="003D3329">
        <w:rPr>
          <w:rFonts w:ascii="Helvetica" w:hAnsi="Helvetica" w:cstheme="minorHAnsi"/>
          <w:color w:val="000000" w:themeColor="text1"/>
          <w:lang w:eastAsia="en-GB"/>
        </w:rPr>
        <w:t xml:space="preserve">tickets and </w:t>
      </w:r>
      <w:r w:rsidR="003E7E44">
        <w:rPr>
          <w:rFonts w:ascii="Helvetica" w:hAnsi="Helvetica" w:cstheme="minorHAnsi"/>
          <w:color w:val="000000" w:themeColor="text1"/>
          <w:lang w:eastAsia="en-GB"/>
        </w:rPr>
        <w:t xml:space="preserve">accept pre-purchased </w:t>
      </w:r>
      <w:r w:rsidR="003D3329">
        <w:rPr>
          <w:rFonts w:ascii="Helvetica" w:hAnsi="Helvetica" w:cstheme="minorHAnsi"/>
          <w:color w:val="000000" w:themeColor="text1"/>
          <w:lang w:eastAsia="en-GB"/>
        </w:rPr>
        <w:t>smart tickets</w:t>
      </w:r>
      <w:r w:rsidR="008A3F73">
        <w:rPr>
          <w:rFonts w:ascii="Helvetica" w:hAnsi="Helvetica" w:cstheme="minorHAnsi"/>
          <w:color w:val="000000" w:themeColor="text1"/>
          <w:lang w:eastAsia="en-GB"/>
        </w:rPr>
        <w:t xml:space="preserve">, as well as </w:t>
      </w:r>
      <w:r w:rsidR="00C521E3">
        <w:rPr>
          <w:rFonts w:ascii="Helvetica" w:hAnsi="Helvetica" w:cstheme="minorHAnsi"/>
          <w:color w:val="000000" w:themeColor="text1"/>
          <w:lang w:eastAsia="en-GB"/>
        </w:rPr>
        <w:t>process</w:t>
      </w:r>
      <w:r w:rsidR="008A3F73">
        <w:rPr>
          <w:rFonts w:ascii="Helvetica" w:hAnsi="Helvetica" w:cstheme="minorHAnsi"/>
          <w:color w:val="000000" w:themeColor="text1"/>
          <w:lang w:eastAsia="en-GB"/>
        </w:rPr>
        <w:t xml:space="preserve"> cash</w:t>
      </w:r>
      <w:r w:rsidR="003E7E44">
        <w:rPr>
          <w:rFonts w:ascii="Helvetica" w:hAnsi="Helvetica" w:cstheme="minorHAnsi"/>
          <w:color w:val="000000" w:themeColor="text1"/>
          <w:lang w:eastAsia="en-GB"/>
        </w:rPr>
        <w:t xml:space="preserve"> and contactless</w:t>
      </w:r>
      <w:r w:rsidR="008A3F73">
        <w:rPr>
          <w:rFonts w:ascii="Helvetica" w:hAnsi="Helvetica" w:cstheme="minorHAnsi"/>
          <w:color w:val="000000" w:themeColor="text1"/>
          <w:lang w:eastAsia="en-GB"/>
        </w:rPr>
        <w:t xml:space="preserve"> transactions.</w:t>
      </w:r>
    </w:p>
    <w:p w14:paraId="3C4FCAA0" w14:textId="70A6608F" w:rsidR="001E4C7C" w:rsidRPr="001E4C7C" w:rsidRDefault="003D3329" w:rsidP="001E4C7C">
      <w:pPr>
        <w:spacing w:before="100" w:beforeAutospacing="1" w:after="100" w:afterAutospacing="1" w:line="360" w:lineRule="auto"/>
        <w:rPr>
          <w:rFonts w:ascii="Helvetica" w:hAnsi="Helvetica" w:cstheme="minorHAnsi"/>
          <w:color w:val="000000" w:themeColor="text1"/>
          <w:lang w:eastAsia="en-GB"/>
        </w:rPr>
      </w:pPr>
      <w:r>
        <w:rPr>
          <w:rFonts w:ascii="Helvetica" w:hAnsi="Helvetica" w:cstheme="minorHAnsi"/>
          <w:color w:val="000000" w:themeColor="text1"/>
          <w:lang w:eastAsia="en-GB"/>
        </w:rPr>
        <w:t>The</w:t>
      </w:r>
      <w:r w:rsidR="003E7E44">
        <w:rPr>
          <w:rFonts w:ascii="Helvetica" w:hAnsi="Helvetica" w:cstheme="minorHAnsi"/>
          <w:color w:val="000000" w:themeColor="text1"/>
          <w:lang w:eastAsia="en-GB"/>
        </w:rPr>
        <w:t xml:space="preserve">se 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units 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>accept</w:t>
      </w:r>
      <w:r w:rsidR="003E7E44">
        <w:rPr>
          <w:rFonts w:ascii="Helvetica" w:hAnsi="Helvetica" w:cstheme="minorHAnsi"/>
          <w:color w:val="000000" w:themeColor="text1"/>
          <w:lang w:eastAsia="en-GB"/>
        </w:rPr>
        <w:t xml:space="preserve"> contactless bankcard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 xml:space="preserve"> </w:t>
      </w:r>
      <w:r w:rsidR="003E7E44">
        <w:rPr>
          <w:rFonts w:ascii="Helvetica" w:hAnsi="Helvetica" w:cstheme="minorHAnsi"/>
          <w:color w:val="000000" w:themeColor="text1"/>
          <w:lang w:eastAsia="en-GB"/>
        </w:rPr>
        <w:t>(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>cEMV</w:t>
      </w:r>
      <w:r w:rsidR="003E7E44">
        <w:rPr>
          <w:rFonts w:ascii="Helvetica" w:hAnsi="Helvetica" w:cstheme="minorHAnsi"/>
          <w:color w:val="000000" w:themeColor="text1"/>
          <w:lang w:eastAsia="en-GB"/>
        </w:rPr>
        <w:t>)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 xml:space="preserve"> payments, ITSO smartcards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 and 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>QR codes</w:t>
      </w:r>
      <w:r w:rsidR="008A3F73">
        <w:rPr>
          <w:rFonts w:ascii="Helvetica" w:hAnsi="Helvetica" w:cstheme="minorHAnsi"/>
          <w:color w:val="000000" w:themeColor="text1"/>
          <w:lang w:eastAsia="en-GB"/>
        </w:rPr>
        <w:t>,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 xml:space="preserve"> 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that are 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 xml:space="preserve">fully integrated with </w:t>
      </w:r>
      <w:r w:rsidR="003E7E44">
        <w:rPr>
          <w:rFonts w:ascii="Helvetica" w:hAnsi="Helvetica" w:cstheme="minorHAnsi"/>
          <w:color w:val="000000" w:themeColor="text1"/>
          <w:lang w:eastAsia="en-GB"/>
        </w:rPr>
        <w:t>SYMCA’s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 xml:space="preserve"> mobile </w:t>
      </w:r>
      <w:r w:rsidR="008A3F73">
        <w:rPr>
          <w:rFonts w:ascii="Helvetica" w:hAnsi="Helvetica" w:cstheme="minorHAnsi"/>
          <w:color w:val="000000" w:themeColor="text1"/>
          <w:lang w:eastAsia="en-GB"/>
        </w:rPr>
        <w:t>a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>pp</w:t>
      </w:r>
      <w:r w:rsidR="008A3F73">
        <w:rPr>
          <w:rFonts w:ascii="Helvetica" w:hAnsi="Helvetica" w:cstheme="minorHAnsi"/>
          <w:color w:val="000000" w:themeColor="text1"/>
          <w:lang w:eastAsia="en-GB"/>
        </w:rPr>
        <w:t>,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 xml:space="preserve"> which uses </w:t>
      </w:r>
      <w:proofErr w:type="spellStart"/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>TransMach's</w:t>
      </w:r>
      <w:proofErr w:type="spellEnd"/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 xml:space="preserve"> </w:t>
      </w:r>
      <w:r w:rsidR="008A3F73">
        <w:rPr>
          <w:rFonts w:ascii="Helvetica" w:hAnsi="Helvetica" w:cstheme="minorHAnsi"/>
          <w:color w:val="000000" w:themeColor="text1"/>
          <w:lang w:eastAsia="en-GB"/>
        </w:rPr>
        <w:t>own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 xml:space="preserve"> dynamic barcode</w:t>
      </w:r>
      <w:r w:rsidR="008A3F73">
        <w:rPr>
          <w:rFonts w:ascii="Helvetica" w:hAnsi="Helvetica" w:cstheme="minorHAnsi"/>
          <w:color w:val="000000" w:themeColor="text1"/>
          <w:lang w:eastAsia="en-GB"/>
        </w:rPr>
        <w:t>s.</w:t>
      </w:r>
      <w:r w:rsidR="00FA32E0">
        <w:rPr>
          <w:rFonts w:ascii="Helvetica" w:hAnsi="Helvetica" w:cstheme="minorHAnsi"/>
          <w:color w:val="000000" w:themeColor="text1"/>
          <w:lang w:eastAsia="en-GB"/>
        </w:rPr>
        <w:t xml:space="preserve"> </w:t>
      </w:r>
    </w:p>
    <w:p w14:paraId="651CB3E3" w14:textId="3191794B" w:rsidR="001E4C7C" w:rsidRDefault="008A3F73" w:rsidP="001E4C7C">
      <w:pPr>
        <w:spacing w:before="100" w:beforeAutospacing="1" w:after="100" w:afterAutospacing="1" w:line="360" w:lineRule="auto"/>
        <w:rPr>
          <w:rFonts w:ascii="Helvetica" w:hAnsi="Helvetica" w:cstheme="minorHAnsi"/>
          <w:color w:val="000000" w:themeColor="text1"/>
          <w:lang w:eastAsia="en-GB"/>
        </w:rPr>
      </w:pPr>
      <w:r>
        <w:rPr>
          <w:rFonts w:ascii="Helvetica" w:hAnsi="Helvetica" w:cstheme="minorHAnsi"/>
          <w:color w:val="000000" w:themeColor="text1"/>
          <w:lang w:eastAsia="en-GB"/>
        </w:rPr>
        <w:t xml:space="preserve">In addition, SYMCA will benefit from </w:t>
      </w:r>
      <w:proofErr w:type="spellStart"/>
      <w:r>
        <w:rPr>
          <w:rFonts w:ascii="Helvetica" w:hAnsi="Helvetica" w:cstheme="minorHAnsi"/>
          <w:color w:val="000000" w:themeColor="text1"/>
          <w:lang w:eastAsia="en-GB"/>
        </w:rPr>
        <w:t>TransMach’s</w:t>
      </w:r>
      <w:proofErr w:type="spellEnd"/>
      <w:r>
        <w:rPr>
          <w:rFonts w:ascii="Helvetica" w:hAnsi="Helvetica" w:cstheme="minorHAnsi"/>
          <w:color w:val="000000" w:themeColor="text1"/>
          <w:lang w:eastAsia="en-GB"/>
        </w:rPr>
        <w:t xml:space="preserve"> innovative work on developing a cross-industry 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>PAR deny list and real-time barcode check</w:t>
      </w:r>
      <w:r>
        <w:rPr>
          <w:rFonts w:ascii="Helvetica" w:hAnsi="Helvetica" w:cstheme="minorHAnsi"/>
          <w:color w:val="000000" w:themeColor="text1"/>
          <w:lang w:eastAsia="en-GB"/>
        </w:rPr>
        <w:t>ing,</w:t>
      </w:r>
      <w:r w:rsidR="001E4C7C" w:rsidRPr="001E4C7C">
        <w:rPr>
          <w:rFonts w:ascii="Helvetica" w:hAnsi="Helvetica" w:cstheme="minorHAnsi"/>
          <w:color w:val="000000" w:themeColor="text1"/>
          <w:lang w:eastAsia="en-GB"/>
        </w:rPr>
        <w:t xml:space="preserve"> to protect revenue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 and minimise the risk of contactless ticket fraud. </w:t>
      </w:r>
    </w:p>
    <w:p w14:paraId="55CBB7CD" w14:textId="36EA845D" w:rsidR="00797467" w:rsidRPr="00781119" w:rsidRDefault="0060170D" w:rsidP="00797467">
      <w:pPr>
        <w:spacing w:before="100" w:beforeAutospacing="1" w:after="100" w:afterAutospacing="1" w:line="360" w:lineRule="auto"/>
        <w:jc w:val="both"/>
        <w:rPr>
          <w:rFonts w:ascii="Helvetica" w:hAnsi="Helvetica" w:cstheme="minorHAnsi"/>
          <w:color w:val="000000" w:themeColor="text1"/>
          <w:lang w:eastAsia="en-GB"/>
        </w:rPr>
      </w:pPr>
      <w:r>
        <w:rPr>
          <w:rFonts w:ascii="Helvetica" w:hAnsi="Helvetica" w:cs="Helvetica"/>
          <w:color w:val="000000" w:themeColor="text1"/>
        </w:rPr>
        <w:t xml:space="preserve">Commenting on its </w:t>
      </w:r>
      <w:r w:rsidR="008A3F73">
        <w:rPr>
          <w:rFonts w:ascii="Helvetica" w:hAnsi="Helvetica" w:cs="Helvetica"/>
          <w:color w:val="000000" w:themeColor="text1"/>
        </w:rPr>
        <w:t>contract with SYMCA,</w:t>
      </w:r>
      <w:r w:rsidR="007E7624" w:rsidRPr="007E7624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="00797467" w:rsidRPr="00781119">
        <w:rPr>
          <w:rFonts w:ascii="Helvetica" w:hAnsi="Helvetica" w:cs="Helvetica"/>
          <w:color w:val="000000" w:themeColor="text1"/>
        </w:rPr>
        <w:t>TransMach</w:t>
      </w:r>
      <w:r w:rsidR="00795DAD">
        <w:rPr>
          <w:rFonts w:ascii="Helvetica" w:hAnsi="Helvetica" w:cs="Helvetica"/>
          <w:color w:val="000000" w:themeColor="text1"/>
        </w:rPr>
        <w:t>’s</w:t>
      </w:r>
      <w:proofErr w:type="spellEnd"/>
      <w:r w:rsidR="00795DAD">
        <w:rPr>
          <w:rFonts w:ascii="Helvetica" w:hAnsi="Helvetica" w:cs="Helvetica"/>
          <w:color w:val="000000" w:themeColor="text1"/>
        </w:rPr>
        <w:t xml:space="preserve"> D</w:t>
      </w:r>
      <w:r w:rsidR="00797467" w:rsidRPr="00781119">
        <w:rPr>
          <w:rFonts w:ascii="Helvetica" w:hAnsi="Helvetica" w:cs="Helvetica"/>
          <w:color w:val="000000" w:themeColor="text1"/>
        </w:rPr>
        <w:t>irector, Minesh Vandra</w:t>
      </w:r>
      <w:r w:rsidR="005E1EDC">
        <w:rPr>
          <w:rFonts w:ascii="Helvetica" w:hAnsi="Helvetica" w:cs="Helvetica"/>
          <w:color w:val="000000" w:themeColor="text1"/>
        </w:rPr>
        <w:t>, said:</w:t>
      </w:r>
      <w:r w:rsidR="00797467" w:rsidRPr="00781119">
        <w:rPr>
          <w:rFonts w:ascii="Helvetica" w:hAnsi="Helvetica" w:cstheme="minorHAnsi"/>
          <w:color w:val="000000" w:themeColor="text1"/>
          <w:lang w:eastAsia="en-GB"/>
        </w:rPr>
        <w:t xml:space="preserve"> </w:t>
      </w:r>
    </w:p>
    <w:p w14:paraId="0CAF7A52" w14:textId="00A7A400" w:rsidR="008A3F73" w:rsidRDefault="00C57C51" w:rsidP="008A3F73">
      <w:pPr>
        <w:spacing w:before="100" w:beforeAutospacing="1" w:after="100" w:afterAutospacing="1" w:line="360" w:lineRule="auto"/>
        <w:jc w:val="both"/>
        <w:rPr>
          <w:rFonts w:ascii="Helvetica" w:hAnsi="Helvetica" w:cstheme="minorHAnsi"/>
          <w:color w:val="000000" w:themeColor="text1"/>
          <w:lang w:eastAsia="en-GB"/>
        </w:rPr>
      </w:pPr>
      <w:r w:rsidRPr="00781119">
        <w:rPr>
          <w:rFonts w:ascii="Helvetica" w:hAnsi="Helvetica" w:cs="Helvetica"/>
          <w:color w:val="000000" w:themeColor="text1"/>
        </w:rPr>
        <w:t>“</w:t>
      </w:r>
      <w:r w:rsidR="00E7447D">
        <w:rPr>
          <w:rFonts w:ascii="Helvetica" w:hAnsi="Helvetica" w:cs="Helvetica"/>
          <w:color w:val="000000" w:themeColor="text1"/>
        </w:rPr>
        <w:t>We’re delighted to be supporting SYMCA as it takes over the operation of S</w:t>
      </w:r>
      <w:r w:rsidR="003E7E44">
        <w:rPr>
          <w:rFonts w:ascii="Helvetica" w:hAnsi="Helvetica" w:cs="Helvetica"/>
          <w:color w:val="000000" w:themeColor="text1"/>
        </w:rPr>
        <w:t xml:space="preserve">outh Yorkshire </w:t>
      </w:r>
      <w:r w:rsidR="00E7447D">
        <w:rPr>
          <w:rFonts w:ascii="Helvetica" w:hAnsi="Helvetica" w:cs="Helvetica"/>
          <w:color w:val="000000" w:themeColor="text1"/>
        </w:rPr>
        <w:t xml:space="preserve">Supertram. </w:t>
      </w:r>
      <w:r w:rsidRPr="00781119">
        <w:rPr>
          <w:rFonts w:ascii="Helvetica" w:hAnsi="Helvetica" w:cs="Helvetica"/>
          <w:color w:val="000000" w:themeColor="text1"/>
        </w:rPr>
        <w:t xml:space="preserve">Our </w:t>
      </w:r>
      <w:r>
        <w:rPr>
          <w:rFonts w:ascii="Helvetica" w:hAnsi="Helvetica" w:cs="Helvetica"/>
          <w:color w:val="000000" w:themeColor="text1"/>
        </w:rPr>
        <w:t xml:space="preserve">mission is to </w:t>
      </w:r>
      <w:r w:rsidR="007E6F7A">
        <w:rPr>
          <w:rFonts w:ascii="Helvetica" w:hAnsi="Helvetica" w:cs="Helvetica"/>
          <w:color w:val="000000" w:themeColor="text1"/>
        </w:rPr>
        <w:t xml:space="preserve">help </w:t>
      </w:r>
      <w:r w:rsidR="008A3F73">
        <w:rPr>
          <w:rFonts w:ascii="Helvetica" w:hAnsi="Helvetica" w:cs="Helvetica"/>
          <w:color w:val="000000" w:themeColor="text1"/>
        </w:rPr>
        <w:t xml:space="preserve">local </w:t>
      </w:r>
      <w:r w:rsidR="007E6F7A">
        <w:rPr>
          <w:rFonts w:ascii="Helvetica" w:hAnsi="Helvetica" w:cs="Helvetica"/>
          <w:color w:val="000000" w:themeColor="text1"/>
        </w:rPr>
        <w:t xml:space="preserve">authorities and </w:t>
      </w:r>
      <w:r>
        <w:rPr>
          <w:rFonts w:ascii="Helvetica" w:hAnsi="Helvetica" w:cs="Helvetica"/>
          <w:color w:val="000000" w:themeColor="text1"/>
        </w:rPr>
        <w:t xml:space="preserve">transport </w:t>
      </w:r>
      <w:r w:rsidRPr="00781119">
        <w:rPr>
          <w:rFonts w:ascii="Helvetica" w:hAnsi="Helvetica" w:cs="Helvetica"/>
          <w:color w:val="000000" w:themeColor="text1"/>
        </w:rPr>
        <w:t xml:space="preserve">operators </w:t>
      </w:r>
      <w:r w:rsidR="007E6F7A">
        <w:rPr>
          <w:rFonts w:ascii="Helvetica" w:hAnsi="Helvetica" w:cs="Helvetica"/>
          <w:color w:val="000000" w:themeColor="text1"/>
        </w:rPr>
        <w:t xml:space="preserve">to make significant efficiencies in cost and time, by harnessing </w:t>
      </w:r>
      <w:r>
        <w:rPr>
          <w:rFonts w:ascii="Helvetica" w:hAnsi="Helvetica" w:cs="Helvetica"/>
          <w:color w:val="000000" w:themeColor="text1"/>
        </w:rPr>
        <w:t xml:space="preserve">the benefits of </w:t>
      </w:r>
      <w:r w:rsidR="008A3F73">
        <w:rPr>
          <w:rFonts w:ascii="Helvetica" w:hAnsi="Helvetica" w:cs="Helvetica"/>
          <w:color w:val="000000" w:themeColor="text1"/>
        </w:rPr>
        <w:t xml:space="preserve">security-assured </w:t>
      </w:r>
      <w:r w:rsidR="007E6F7A">
        <w:rPr>
          <w:rFonts w:ascii="Helvetica" w:hAnsi="Helvetica" w:cs="Helvetica"/>
          <w:color w:val="000000" w:themeColor="text1"/>
        </w:rPr>
        <w:t xml:space="preserve">contactless ticketing </w:t>
      </w:r>
      <w:r>
        <w:rPr>
          <w:rFonts w:ascii="Helvetica" w:hAnsi="Helvetica" w:cs="Helvetica"/>
          <w:color w:val="000000" w:themeColor="text1"/>
        </w:rPr>
        <w:t>technology</w:t>
      </w:r>
      <w:r w:rsidRPr="00781119">
        <w:rPr>
          <w:rFonts w:ascii="Helvetica" w:hAnsi="Helvetica" w:cs="Helvetica"/>
          <w:color w:val="000000" w:themeColor="text1"/>
        </w:rPr>
        <w:t xml:space="preserve">, </w:t>
      </w:r>
      <w:r w:rsidR="007E6F7A">
        <w:rPr>
          <w:rFonts w:ascii="Helvetica" w:hAnsi="Helvetica" w:cs="Helvetica"/>
          <w:color w:val="000000" w:themeColor="text1"/>
        </w:rPr>
        <w:t xml:space="preserve">backed up by a dedicated support function and cloud-based </w:t>
      </w:r>
      <w:r w:rsidR="00E7447D">
        <w:rPr>
          <w:rFonts w:ascii="Helvetica" w:hAnsi="Helvetica" w:cs="Helvetica"/>
          <w:color w:val="000000" w:themeColor="text1"/>
        </w:rPr>
        <w:t xml:space="preserve">asset </w:t>
      </w:r>
      <w:r w:rsidR="007E6F7A">
        <w:rPr>
          <w:rFonts w:ascii="Helvetica" w:hAnsi="Helvetica" w:cs="Helvetica"/>
          <w:color w:val="000000" w:themeColor="text1"/>
        </w:rPr>
        <w:t xml:space="preserve">management. </w:t>
      </w:r>
      <w:r w:rsidR="008A3F73">
        <w:rPr>
          <w:rFonts w:ascii="Helvetica" w:hAnsi="Helvetica" w:cstheme="minorHAnsi"/>
          <w:color w:val="000000" w:themeColor="text1"/>
          <w:lang w:eastAsia="en-GB"/>
        </w:rPr>
        <w:t xml:space="preserve">Being part of a cross-industry group in the development of the PAR Deny List protocol sets </w:t>
      </w:r>
      <w:r w:rsidR="008A3F73" w:rsidRPr="00DE0FA8">
        <w:rPr>
          <w:rFonts w:ascii="Helvetica" w:hAnsi="Helvetica" w:cstheme="minorHAnsi"/>
          <w:color w:val="000000" w:themeColor="text1"/>
          <w:lang w:eastAsia="en-GB"/>
        </w:rPr>
        <w:t>a new standard in safeguarding critical data and systems</w:t>
      </w:r>
      <w:r w:rsidR="008A3F73">
        <w:rPr>
          <w:rFonts w:ascii="Helvetica" w:hAnsi="Helvetica" w:cstheme="minorHAnsi"/>
          <w:color w:val="000000" w:themeColor="text1"/>
          <w:lang w:eastAsia="en-GB"/>
        </w:rPr>
        <w:t xml:space="preserve"> and this important work will </w:t>
      </w:r>
      <w:r w:rsidR="00E7447D">
        <w:rPr>
          <w:rFonts w:ascii="Helvetica" w:hAnsi="Helvetica" w:cstheme="minorHAnsi"/>
          <w:color w:val="000000" w:themeColor="text1"/>
          <w:lang w:eastAsia="en-GB"/>
        </w:rPr>
        <w:t>strengthen SYMCA’s operation considerably</w:t>
      </w:r>
      <w:r w:rsidR="008A3F73">
        <w:rPr>
          <w:rFonts w:ascii="Helvetica" w:hAnsi="Helvetica" w:cstheme="minorHAnsi"/>
          <w:color w:val="000000" w:themeColor="text1"/>
          <w:lang w:eastAsia="en-GB"/>
        </w:rPr>
        <w:t xml:space="preserve">. </w:t>
      </w:r>
      <w:proofErr w:type="spellStart"/>
      <w:r w:rsidR="008A3F73">
        <w:rPr>
          <w:rFonts w:ascii="Helvetica" w:hAnsi="Helvetica" w:cs="Helvetica"/>
          <w:color w:val="000000" w:themeColor="text1"/>
        </w:rPr>
        <w:t>TransMach</w:t>
      </w:r>
      <w:proofErr w:type="spellEnd"/>
      <w:r w:rsidR="008A3F73">
        <w:rPr>
          <w:rFonts w:ascii="Helvetica" w:hAnsi="Helvetica" w:cs="Helvetica"/>
          <w:color w:val="000000" w:themeColor="text1"/>
        </w:rPr>
        <w:t xml:space="preserve"> takes a bespoke approach </w:t>
      </w:r>
      <w:r w:rsidR="008A3F73">
        <w:rPr>
          <w:rFonts w:ascii="Helvetica" w:hAnsi="Helvetica" w:cs="Helvetica"/>
          <w:color w:val="000000" w:themeColor="text1"/>
        </w:rPr>
        <w:lastRenderedPageBreak/>
        <w:t>to every project, to ensure that customers can identify areas where improvements can be made.</w:t>
      </w:r>
      <w:r w:rsidR="008A3F73">
        <w:rPr>
          <w:rFonts w:ascii="Helvetica" w:hAnsi="Helvetica" w:cstheme="minorHAnsi"/>
          <w:color w:val="000000" w:themeColor="text1"/>
          <w:lang w:eastAsia="en-GB"/>
        </w:rPr>
        <w:t>”</w:t>
      </w:r>
    </w:p>
    <w:p w14:paraId="51DBCBDA" w14:textId="7A1F9917" w:rsidR="003E7E44" w:rsidRDefault="00AD3BC4" w:rsidP="008A3F73">
      <w:pPr>
        <w:spacing w:before="100" w:beforeAutospacing="1" w:after="100" w:afterAutospacing="1" w:line="360" w:lineRule="auto"/>
        <w:jc w:val="both"/>
        <w:rPr>
          <w:rFonts w:ascii="Helvetica" w:hAnsi="Helvetica" w:cstheme="minorHAnsi"/>
          <w:color w:val="000000" w:themeColor="text1"/>
          <w:lang w:eastAsia="en-GB"/>
        </w:rPr>
      </w:pPr>
      <w:r w:rsidRPr="00AD3BC4">
        <w:rPr>
          <w:rFonts w:ascii="Helvetica" w:hAnsi="Helvetica" w:cstheme="minorHAnsi"/>
          <w:color w:val="000000" w:themeColor="text1"/>
          <w:lang w:eastAsia="en-GB"/>
        </w:rPr>
        <w:t>Suzanne Hutchinson, Head of Commercial Development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 </w:t>
      </w:r>
      <w:r w:rsidR="003E7E44" w:rsidRPr="003E7E44">
        <w:rPr>
          <w:rFonts w:ascii="Helvetica" w:hAnsi="Helvetica" w:cstheme="minorHAnsi"/>
          <w:color w:val="000000" w:themeColor="text1"/>
          <w:lang w:eastAsia="en-GB"/>
        </w:rPr>
        <w:t>at SYMCA said</w:t>
      </w:r>
      <w:r w:rsidR="003E7E44">
        <w:rPr>
          <w:rFonts w:ascii="Helvetica" w:hAnsi="Helvetica" w:cstheme="minorHAnsi"/>
          <w:color w:val="000000" w:themeColor="text1"/>
          <w:lang w:eastAsia="en-GB"/>
        </w:rPr>
        <w:t>:</w:t>
      </w:r>
    </w:p>
    <w:p w14:paraId="27BE22AC" w14:textId="0D81D634" w:rsidR="00BB2ADD" w:rsidRPr="003E7E44" w:rsidRDefault="003E7E44" w:rsidP="008A3F73">
      <w:pPr>
        <w:spacing w:before="100" w:beforeAutospacing="1" w:after="100" w:afterAutospacing="1" w:line="360" w:lineRule="auto"/>
        <w:jc w:val="both"/>
        <w:rPr>
          <w:rFonts w:ascii="Helvetica" w:hAnsi="Helvetica" w:cstheme="minorHAnsi"/>
          <w:color w:val="000000" w:themeColor="text1"/>
          <w:lang w:eastAsia="en-GB"/>
        </w:rPr>
      </w:pPr>
      <w:r w:rsidRPr="003E7E44">
        <w:rPr>
          <w:rFonts w:ascii="Helvetica" w:hAnsi="Helvetica" w:cstheme="minorHAnsi"/>
          <w:color w:val="000000" w:themeColor="text1"/>
          <w:lang w:eastAsia="en-GB"/>
        </w:rPr>
        <w:t xml:space="preserve"> “It has been a pleasure working with </w:t>
      </w:r>
      <w:proofErr w:type="spellStart"/>
      <w:r w:rsidRPr="003E7E44">
        <w:rPr>
          <w:rFonts w:ascii="Helvetica" w:hAnsi="Helvetica" w:cstheme="minorHAnsi"/>
          <w:color w:val="000000" w:themeColor="text1"/>
          <w:lang w:eastAsia="en-GB"/>
        </w:rPr>
        <w:t>TransMach</w:t>
      </w:r>
      <w:proofErr w:type="spellEnd"/>
      <w:r w:rsidRPr="003E7E44">
        <w:rPr>
          <w:rFonts w:ascii="Helvetica" w:hAnsi="Helvetica" w:cstheme="minorHAnsi"/>
          <w:color w:val="000000" w:themeColor="text1"/>
          <w:lang w:eastAsia="en-GB"/>
        </w:rPr>
        <w:t xml:space="preserve"> and colleagues in the existing Stagecoach Supertram operation and at both </w:t>
      </w:r>
      <w:proofErr w:type="spellStart"/>
      <w:r w:rsidRPr="003E7E44">
        <w:rPr>
          <w:rFonts w:ascii="Helvetica" w:hAnsi="Helvetica" w:cstheme="minorHAnsi"/>
          <w:color w:val="000000" w:themeColor="text1"/>
          <w:lang w:eastAsia="en-GB"/>
        </w:rPr>
        <w:t>Yorcard</w:t>
      </w:r>
      <w:proofErr w:type="spellEnd"/>
      <w:r w:rsidRPr="003E7E44">
        <w:rPr>
          <w:rFonts w:ascii="Helvetica" w:hAnsi="Helvetica" w:cstheme="minorHAnsi"/>
          <w:color w:val="000000" w:themeColor="text1"/>
          <w:lang w:eastAsia="en-GB"/>
        </w:rPr>
        <w:t xml:space="preserve"> and internally at SYMCA to get this project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 </w:t>
      </w:r>
      <w:r w:rsidRPr="003E7E44">
        <w:rPr>
          <w:rFonts w:ascii="Helvetica" w:hAnsi="Helvetica" w:cstheme="minorHAnsi"/>
          <w:color w:val="000000" w:themeColor="text1"/>
          <w:lang w:eastAsia="en-GB"/>
        </w:rPr>
        <w:t>over the line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, which was </w:t>
      </w:r>
      <w:r w:rsidRPr="003E7E44">
        <w:rPr>
          <w:rFonts w:ascii="Helvetica" w:hAnsi="Helvetica" w:cstheme="minorHAnsi"/>
          <w:color w:val="000000" w:themeColor="text1"/>
          <w:lang w:eastAsia="en-GB"/>
        </w:rPr>
        <w:t xml:space="preserve">very challenging in terms of timescale for delivery. </w:t>
      </w:r>
      <w:proofErr w:type="spellStart"/>
      <w:r w:rsidRPr="003E7E44">
        <w:rPr>
          <w:rFonts w:ascii="Helvetica" w:hAnsi="Helvetica" w:cstheme="minorHAnsi"/>
          <w:color w:val="000000" w:themeColor="text1"/>
          <w:lang w:eastAsia="en-GB"/>
        </w:rPr>
        <w:t>TransMach</w:t>
      </w:r>
      <w:proofErr w:type="spellEnd"/>
      <w:r w:rsidRPr="003E7E44">
        <w:rPr>
          <w:rFonts w:ascii="Helvetica" w:hAnsi="Helvetica" w:cstheme="minorHAnsi"/>
          <w:color w:val="000000" w:themeColor="text1"/>
          <w:lang w:eastAsia="en-GB"/>
        </w:rPr>
        <w:t xml:space="preserve"> have been tremendously responsive to our input and requests in delivering a tram-based configuration appropriate to South Yorkshire’s operating area and the current mix of tram-only and multi-operator </w:t>
      </w:r>
      <w:proofErr w:type="spellStart"/>
      <w:r w:rsidRPr="003E7E44">
        <w:rPr>
          <w:rFonts w:ascii="Helvetica" w:hAnsi="Helvetica" w:cstheme="minorHAnsi"/>
          <w:color w:val="000000" w:themeColor="text1"/>
          <w:lang w:eastAsia="en-GB"/>
        </w:rPr>
        <w:t>TravelMaster</w:t>
      </w:r>
      <w:proofErr w:type="spellEnd"/>
      <w:r w:rsidRPr="003E7E44">
        <w:rPr>
          <w:rFonts w:ascii="Helvetica" w:hAnsi="Helvetica" w:cstheme="minorHAnsi"/>
          <w:color w:val="000000" w:themeColor="text1"/>
          <w:lang w:eastAsia="en-GB"/>
        </w:rPr>
        <w:t xml:space="preserve"> ticketing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, </w:t>
      </w:r>
      <w:r w:rsidRPr="003E7E44">
        <w:rPr>
          <w:rFonts w:ascii="Helvetica" w:hAnsi="Helvetica" w:cstheme="minorHAnsi"/>
          <w:color w:val="000000" w:themeColor="text1"/>
          <w:lang w:eastAsia="en-GB"/>
        </w:rPr>
        <w:t>whilst also embracing the new contactless technology through Littlepay and Elavon”.</w:t>
      </w:r>
    </w:p>
    <w:bookmarkEnd w:id="0"/>
    <w:p w14:paraId="7BA76919" w14:textId="6E752E63" w:rsidR="00BB2ADD" w:rsidRPr="00BB2ADD" w:rsidRDefault="00BB2ADD" w:rsidP="007F3ACF">
      <w:pPr>
        <w:spacing w:before="100" w:beforeAutospacing="1" w:after="100" w:afterAutospacing="1" w:line="360" w:lineRule="auto"/>
        <w:rPr>
          <w:rFonts w:ascii="Helvetica" w:hAnsi="Helvetica" w:cstheme="minorHAnsi"/>
          <w:color w:val="000000" w:themeColor="text1"/>
          <w:lang w:eastAsia="en-GB"/>
        </w:rPr>
      </w:pPr>
      <w:r>
        <w:rPr>
          <w:rFonts w:ascii="Helvetica" w:hAnsi="Helvetica" w:cstheme="minorHAnsi"/>
          <w:color w:val="000000" w:themeColor="text1"/>
          <w:lang w:eastAsia="en-GB"/>
        </w:rPr>
        <w:t xml:space="preserve">SYMCA </w:t>
      </w:r>
      <w:r w:rsidRPr="004C1FC1">
        <w:rPr>
          <w:rFonts w:ascii="Helvetica" w:hAnsi="Helvetica" w:cstheme="minorHAnsi"/>
          <w:color w:val="000000" w:themeColor="text1"/>
          <w:lang w:eastAsia="en-GB"/>
        </w:rPr>
        <w:t xml:space="preserve">was able to appoint </w:t>
      </w:r>
      <w:proofErr w:type="spellStart"/>
      <w:r w:rsidRPr="004C1FC1">
        <w:rPr>
          <w:rFonts w:ascii="Helvetica" w:hAnsi="Helvetica" w:cstheme="minorHAnsi"/>
          <w:color w:val="000000" w:themeColor="text1"/>
          <w:lang w:eastAsia="en-GB"/>
        </w:rPr>
        <w:t>TransMach</w:t>
      </w:r>
      <w:proofErr w:type="spellEnd"/>
      <w:r w:rsidRPr="004C1FC1">
        <w:rPr>
          <w:rFonts w:ascii="Helvetica" w:hAnsi="Helvetica" w:cstheme="minorHAnsi"/>
          <w:color w:val="000000" w:themeColor="text1"/>
          <w:lang w:eastAsia="en-GB"/>
        </w:rPr>
        <w:t xml:space="preserve"> due to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 the ticketing specialist’s</w:t>
      </w:r>
      <w:r w:rsidRPr="004C1FC1">
        <w:rPr>
          <w:rFonts w:ascii="Helvetica" w:hAnsi="Helvetica" w:cstheme="minorHAnsi"/>
          <w:color w:val="000000" w:themeColor="text1"/>
          <w:lang w:eastAsia="en-GB"/>
        </w:rPr>
        <w:t xml:space="preserve"> inclusion on the 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new </w:t>
      </w:r>
      <w:r w:rsidRPr="004C1FC1">
        <w:rPr>
          <w:rFonts w:ascii="Helvetica" w:hAnsi="Helvetica" w:cstheme="minorHAnsi"/>
          <w:color w:val="000000" w:themeColor="text1"/>
          <w:lang w:eastAsia="en-GB"/>
        </w:rPr>
        <w:t>National Mobilities Procurement Hub (NMPH)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, developed by </w:t>
      </w:r>
      <w:hyperlink r:id="rId8" w:history="1">
        <w:r w:rsidRPr="004C1FC1">
          <w:rPr>
            <w:rStyle w:val="Hyperlink"/>
            <w:rFonts w:ascii="Helvetica" w:hAnsi="Helvetica" w:cstheme="minorHAnsi"/>
            <w:lang w:eastAsia="en-GB"/>
          </w:rPr>
          <w:t>SAM</w:t>
        </w:r>
      </w:hyperlink>
      <w:r>
        <w:rPr>
          <w:rFonts w:ascii="Helvetica" w:hAnsi="Helvetica" w:cstheme="minorHAnsi"/>
          <w:color w:val="000000" w:themeColor="text1"/>
          <w:lang w:eastAsia="en-GB"/>
        </w:rPr>
        <w:t xml:space="preserve">  (Smart Applications Management). This </w:t>
      </w:r>
      <w:r w:rsidRPr="004C1FC1">
        <w:rPr>
          <w:rFonts w:ascii="Helvetica" w:hAnsi="Helvetica" w:cstheme="minorHAnsi"/>
          <w:color w:val="000000" w:themeColor="text1"/>
          <w:lang w:eastAsia="en-GB"/>
        </w:rPr>
        <w:t xml:space="preserve">UK-wide 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membership </w:t>
      </w:r>
      <w:r w:rsidRPr="004C1FC1">
        <w:rPr>
          <w:rFonts w:ascii="Helvetica" w:hAnsi="Helvetica" w:cstheme="minorHAnsi"/>
          <w:color w:val="000000" w:themeColor="text1"/>
          <w:lang w:eastAsia="en-GB"/>
        </w:rPr>
        <w:t xml:space="preserve">resource </w:t>
      </w:r>
      <w:r>
        <w:rPr>
          <w:rFonts w:ascii="Helvetica" w:hAnsi="Helvetica" w:cstheme="minorHAnsi"/>
          <w:color w:val="000000" w:themeColor="text1"/>
          <w:lang w:eastAsia="en-GB"/>
        </w:rPr>
        <w:t>enables national and l</w:t>
      </w:r>
      <w:r w:rsidRPr="004C1FC1">
        <w:rPr>
          <w:rFonts w:ascii="Helvetica" w:hAnsi="Helvetica" w:cstheme="minorHAnsi"/>
          <w:color w:val="000000" w:themeColor="text1"/>
          <w:lang w:eastAsia="en-GB"/>
        </w:rPr>
        <w:t xml:space="preserve">ocal Government, Combined Authorities, </w:t>
      </w:r>
      <w:r>
        <w:rPr>
          <w:rFonts w:ascii="Helvetica" w:hAnsi="Helvetica" w:cstheme="minorHAnsi"/>
          <w:color w:val="000000" w:themeColor="text1"/>
          <w:lang w:eastAsia="en-GB"/>
        </w:rPr>
        <w:t>public sector bodies</w:t>
      </w:r>
      <w:r w:rsidRPr="004C1FC1">
        <w:rPr>
          <w:rFonts w:ascii="Helvetica" w:hAnsi="Helvetica" w:cstheme="minorHAnsi"/>
          <w:color w:val="000000" w:themeColor="text1"/>
          <w:lang w:eastAsia="en-GB"/>
        </w:rPr>
        <w:t xml:space="preserve"> and 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transport operators </w:t>
      </w:r>
      <w:r w:rsidRPr="004C1FC1">
        <w:rPr>
          <w:rFonts w:ascii="Helvetica" w:hAnsi="Helvetica" w:cstheme="minorHAnsi"/>
          <w:color w:val="000000" w:themeColor="text1"/>
          <w:lang w:eastAsia="en-GB"/>
        </w:rPr>
        <w:t xml:space="preserve">to have direct access to a full range of ITSO and wider transport mobility services, without having to complete individual, costly and time-consuming procurement </w:t>
      </w:r>
      <w:r>
        <w:rPr>
          <w:rFonts w:ascii="Helvetica" w:hAnsi="Helvetica" w:cstheme="minorHAnsi"/>
          <w:color w:val="000000" w:themeColor="text1"/>
          <w:lang w:eastAsia="en-GB"/>
        </w:rPr>
        <w:t>applications</w:t>
      </w:r>
      <w:r w:rsidRPr="004C1FC1">
        <w:rPr>
          <w:rFonts w:ascii="Helvetica" w:hAnsi="Helvetica" w:cstheme="minorHAnsi"/>
          <w:color w:val="000000" w:themeColor="text1"/>
          <w:lang w:eastAsia="en-GB"/>
        </w:rPr>
        <w:t xml:space="preserve">. </w:t>
      </w:r>
      <w:r>
        <w:rPr>
          <w:rFonts w:ascii="Helvetica" w:hAnsi="Helvetica" w:cstheme="minorHAnsi"/>
          <w:color w:val="000000" w:themeColor="text1"/>
          <w:lang w:eastAsia="en-GB"/>
        </w:rPr>
        <w:t xml:space="preserve"> </w:t>
      </w:r>
    </w:p>
    <w:p w14:paraId="2478248B" w14:textId="78EB40E8" w:rsidR="00BB2ADD" w:rsidRDefault="00636977" w:rsidP="007F3ACF">
      <w:pPr>
        <w:spacing w:before="100" w:beforeAutospacing="1" w:after="100" w:afterAutospacing="1" w:line="360" w:lineRule="auto"/>
        <w:rPr>
          <w:rFonts w:ascii="Helvetica" w:hAnsi="Helvetica" w:cstheme="minorHAnsi"/>
          <w:b/>
          <w:bCs/>
          <w:color w:val="000000"/>
          <w:lang w:eastAsia="en-GB"/>
        </w:rPr>
      </w:pPr>
      <w:r>
        <w:rPr>
          <w:rFonts w:ascii="Helvetica" w:hAnsi="Helvetica" w:cstheme="minorHAnsi"/>
          <w:b/>
          <w:bCs/>
          <w:color w:val="000000"/>
          <w:lang w:eastAsia="en-GB"/>
        </w:rPr>
        <w:t>PHOTO CAPTION left to right:</w:t>
      </w:r>
    </w:p>
    <w:p w14:paraId="19DDD144" w14:textId="6227F73F" w:rsidR="00636977" w:rsidRPr="00636977" w:rsidRDefault="00636977" w:rsidP="007F3ACF">
      <w:pPr>
        <w:spacing w:before="100" w:beforeAutospacing="1" w:after="100" w:afterAutospacing="1" w:line="360" w:lineRule="auto"/>
        <w:rPr>
          <w:rFonts w:ascii="Helvetica" w:hAnsi="Helvetica" w:cstheme="minorHAnsi"/>
          <w:color w:val="000000"/>
          <w:lang w:eastAsia="en-GB"/>
        </w:rPr>
      </w:pPr>
      <w:r w:rsidRPr="00636977">
        <w:rPr>
          <w:rFonts w:ascii="Helvetica" w:hAnsi="Helvetica" w:cstheme="minorHAnsi"/>
          <w:color w:val="000000"/>
          <w:lang w:eastAsia="en-GB"/>
        </w:rPr>
        <w:t xml:space="preserve">Minesh Vandra, Director, </w:t>
      </w:r>
      <w:proofErr w:type="spellStart"/>
      <w:r w:rsidRPr="00636977">
        <w:rPr>
          <w:rFonts w:ascii="Helvetica" w:hAnsi="Helvetica" w:cstheme="minorHAnsi"/>
          <w:color w:val="000000"/>
          <w:lang w:eastAsia="en-GB"/>
        </w:rPr>
        <w:t>TransMach</w:t>
      </w:r>
      <w:proofErr w:type="spellEnd"/>
      <w:r w:rsidRPr="00636977">
        <w:rPr>
          <w:rFonts w:ascii="Helvetica" w:hAnsi="Helvetica" w:cstheme="minorHAnsi"/>
          <w:color w:val="000000"/>
          <w:lang w:eastAsia="en-GB"/>
        </w:rPr>
        <w:t xml:space="preserve">; Jeremy Meal, </w:t>
      </w:r>
      <w:r w:rsidR="00AD3BC4">
        <w:rPr>
          <w:rFonts w:ascii="Helvetica" w:hAnsi="Helvetica" w:cstheme="minorHAnsi"/>
          <w:color w:val="000000"/>
          <w:lang w:eastAsia="en-GB"/>
        </w:rPr>
        <w:t xml:space="preserve">Former </w:t>
      </w:r>
      <w:r w:rsidRPr="00636977">
        <w:rPr>
          <w:rFonts w:ascii="Helvetica" w:hAnsi="Helvetica" w:cstheme="minorHAnsi"/>
          <w:color w:val="000000"/>
          <w:lang w:eastAsia="en-GB"/>
        </w:rPr>
        <w:t xml:space="preserve">Retail Lead, SYMCA; </w:t>
      </w:r>
      <w:r>
        <w:rPr>
          <w:rFonts w:ascii="Helvetica" w:hAnsi="Helvetica" w:cstheme="minorHAnsi"/>
          <w:color w:val="000000"/>
          <w:lang w:eastAsia="en-GB"/>
        </w:rPr>
        <w:t>Nigel Wragg, Commercial Manager, SYMCA.</w:t>
      </w:r>
    </w:p>
    <w:p w14:paraId="59B2A362" w14:textId="77777777" w:rsidR="00636977" w:rsidRDefault="00636977" w:rsidP="007F3ACF">
      <w:pPr>
        <w:spacing w:before="100" w:beforeAutospacing="1" w:after="100" w:afterAutospacing="1" w:line="360" w:lineRule="auto"/>
        <w:rPr>
          <w:rFonts w:ascii="Helvetica" w:hAnsi="Helvetica" w:cstheme="minorHAnsi"/>
          <w:b/>
          <w:bCs/>
          <w:color w:val="000000"/>
          <w:lang w:eastAsia="en-GB"/>
        </w:rPr>
      </w:pPr>
    </w:p>
    <w:p w14:paraId="5275D030" w14:textId="6DB1D12D" w:rsidR="00425C53" w:rsidRDefault="006B1D0F" w:rsidP="007F3ACF">
      <w:pPr>
        <w:spacing w:before="100" w:beforeAutospacing="1" w:after="100" w:afterAutospacing="1" w:line="360" w:lineRule="auto"/>
        <w:rPr>
          <w:rFonts w:ascii="Helvetica" w:hAnsi="Helvetica" w:cstheme="minorHAnsi"/>
          <w:b/>
          <w:bCs/>
          <w:color w:val="000000"/>
          <w:lang w:eastAsia="en-GB"/>
        </w:rPr>
      </w:pPr>
      <w:r w:rsidRPr="003E7B34">
        <w:rPr>
          <w:rFonts w:ascii="Helvetica" w:hAnsi="Helvetica" w:cstheme="minorHAnsi"/>
          <w:b/>
          <w:bCs/>
          <w:color w:val="000000"/>
          <w:lang w:eastAsia="en-GB"/>
        </w:rPr>
        <w:t>Ends</w:t>
      </w:r>
    </w:p>
    <w:p w14:paraId="3B1A2CA8" w14:textId="77777777" w:rsidR="00BB2ADD" w:rsidRPr="00BB2ADD" w:rsidRDefault="00BB2ADD" w:rsidP="00BB2ADD">
      <w:pPr>
        <w:spacing w:line="276" w:lineRule="auto"/>
        <w:rPr>
          <w:rFonts w:ascii="Helvetica" w:hAnsi="Helvetica" w:cstheme="minorHAnsi"/>
          <w:color w:val="000000"/>
          <w:lang w:eastAsia="en-GB"/>
        </w:rPr>
      </w:pPr>
      <w:r w:rsidRPr="00BB2ADD">
        <w:rPr>
          <w:rFonts w:ascii="Helvetica" w:hAnsi="Helvetica" w:cstheme="minorHAnsi"/>
          <w:color w:val="000000"/>
          <w:lang w:eastAsia="en-GB"/>
        </w:rPr>
        <w:t xml:space="preserve">News release issued by Blackbird Communications on behalf of </w:t>
      </w:r>
      <w:proofErr w:type="spellStart"/>
      <w:r w:rsidRPr="00BB2ADD">
        <w:rPr>
          <w:rFonts w:ascii="Helvetica" w:hAnsi="Helvetica" w:cstheme="minorHAnsi"/>
          <w:color w:val="000000"/>
          <w:lang w:eastAsia="en-GB"/>
        </w:rPr>
        <w:t>TransMach</w:t>
      </w:r>
      <w:proofErr w:type="spellEnd"/>
      <w:r w:rsidRPr="00BB2ADD">
        <w:rPr>
          <w:rFonts w:ascii="Helvetica" w:hAnsi="Helvetica" w:cstheme="minorHAnsi"/>
          <w:color w:val="000000"/>
          <w:lang w:eastAsia="en-GB"/>
        </w:rPr>
        <w:t xml:space="preserve">. </w:t>
      </w:r>
    </w:p>
    <w:p w14:paraId="6C22D403" w14:textId="759DE472" w:rsidR="00BB2ADD" w:rsidRPr="00BB2ADD" w:rsidRDefault="00BB2ADD" w:rsidP="00BB2ADD">
      <w:pPr>
        <w:spacing w:line="276" w:lineRule="auto"/>
        <w:rPr>
          <w:rFonts w:ascii="Helvetica" w:hAnsi="Helvetica" w:cstheme="minorHAnsi"/>
          <w:color w:val="000000"/>
          <w:lang w:eastAsia="en-GB"/>
        </w:rPr>
      </w:pPr>
      <w:r w:rsidRPr="00BB2ADD">
        <w:rPr>
          <w:rFonts w:ascii="Helvetica" w:hAnsi="Helvetica" w:cstheme="minorHAnsi"/>
          <w:color w:val="000000"/>
          <w:lang w:eastAsia="en-GB"/>
        </w:rPr>
        <w:t>Media contact</w:t>
      </w:r>
      <w:r>
        <w:rPr>
          <w:rFonts w:ascii="Helvetica" w:hAnsi="Helvetica" w:cstheme="minorHAnsi"/>
          <w:color w:val="000000"/>
          <w:lang w:eastAsia="en-GB"/>
        </w:rPr>
        <w:t xml:space="preserve">: </w:t>
      </w:r>
      <w:r w:rsidRPr="00BB2ADD">
        <w:rPr>
          <w:rFonts w:ascii="Helvetica" w:hAnsi="Helvetica" w:cstheme="minorHAnsi"/>
          <w:color w:val="000000"/>
          <w:lang w:eastAsia="en-GB"/>
        </w:rPr>
        <w:t>Stuart Brooks</w:t>
      </w:r>
      <w:r>
        <w:rPr>
          <w:rFonts w:ascii="Helvetica" w:hAnsi="Helvetica" w:cstheme="minorHAnsi"/>
          <w:color w:val="000000"/>
          <w:lang w:eastAsia="en-GB"/>
        </w:rPr>
        <w:t xml:space="preserve">, Tel: </w:t>
      </w:r>
      <w:r w:rsidRPr="00BB2ADD">
        <w:rPr>
          <w:rFonts w:ascii="Helvetica" w:hAnsi="Helvetica" w:cstheme="minorHAnsi"/>
          <w:color w:val="000000"/>
          <w:lang w:eastAsia="en-GB"/>
        </w:rPr>
        <w:t>07803153329</w:t>
      </w:r>
    </w:p>
    <w:p w14:paraId="3DECEFA3" w14:textId="65104930" w:rsidR="00BB2ADD" w:rsidRPr="00BB2ADD" w:rsidRDefault="00000000" w:rsidP="00BB2ADD">
      <w:pPr>
        <w:spacing w:line="276" w:lineRule="auto"/>
        <w:rPr>
          <w:rFonts w:ascii="Helvetica" w:hAnsi="Helvetica" w:cstheme="minorHAnsi"/>
          <w:color w:val="000000"/>
          <w:lang w:eastAsia="en-GB"/>
        </w:rPr>
      </w:pPr>
      <w:hyperlink r:id="rId9" w:history="1">
        <w:r w:rsidR="00BB2ADD" w:rsidRPr="00BB2ADD">
          <w:rPr>
            <w:rStyle w:val="Hyperlink"/>
            <w:rFonts w:ascii="Helvetica" w:hAnsi="Helvetica" w:cstheme="minorHAnsi"/>
            <w:lang w:eastAsia="en-GB"/>
          </w:rPr>
          <w:t>stuartb@blackbirdcommunications.co.uk</w:t>
        </w:r>
      </w:hyperlink>
    </w:p>
    <w:p w14:paraId="00023A0F" w14:textId="77777777" w:rsidR="00BB2ADD" w:rsidRDefault="00BB2ADD" w:rsidP="00BB2ADD">
      <w:pPr>
        <w:spacing w:before="100" w:beforeAutospacing="1" w:after="100" w:afterAutospacing="1" w:line="360" w:lineRule="auto"/>
        <w:rPr>
          <w:rFonts w:ascii="Helvetica" w:hAnsi="Helvetica" w:cstheme="minorHAnsi"/>
          <w:b/>
          <w:bCs/>
          <w:color w:val="000000"/>
          <w:lang w:eastAsia="en-GB"/>
        </w:rPr>
      </w:pPr>
    </w:p>
    <w:p w14:paraId="5C8FFD67" w14:textId="77777777" w:rsidR="00BB2ADD" w:rsidRDefault="00BB2ADD" w:rsidP="007F3ACF">
      <w:pPr>
        <w:spacing w:before="100" w:beforeAutospacing="1" w:after="100" w:afterAutospacing="1" w:line="360" w:lineRule="auto"/>
        <w:rPr>
          <w:rFonts w:ascii="Helvetica" w:hAnsi="Helvetica" w:cstheme="minorHAnsi"/>
          <w:b/>
          <w:bCs/>
          <w:color w:val="000000"/>
          <w:lang w:eastAsia="en-GB"/>
        </w:rPr>
      </w:pPr>
    </w:p>
    <w:p w14:paraId="6A4D26D2" w14:textId="59D6E7EB" w:rsidR="00BB2ADD" w:rsidRPr="00BB2ADD" w:rsidRDefault="00BB2ADD" w:rsidP="00BB2ADD">
      <w:pPr>
        <w:spacing w:before="100" w:beforeAutospacing="1" w:after="100" w:afterAutospacing="1" w:line="360" w:lineRule="auto"/>
        <w:rPr>
          <w:rFonts w:ascii="Helvetica" w:hAnsi="Helvetica" w:cstheme="minorHAnsi"/>
          <w:b/>
          <w:bCs/>
          <w:color w:val="000000" w:themeColor="text1"/>
          <w:lang w:eastAsia="en-GB"/>
        </w:rPr>
      </w:pPr>
      <w:r w:rsidRPr="00BB2ADD">
        <w:rPr>
          <w:rFonts w:ascii="Helvetica" w:hAnsi="Helvetica" w:cstheme="minorHAnsi"/>
          <w:b/>
          <w:bCs/>
          <w:color w:val="000000" w:themeColor="text1"/>
          <w:lang w:eastAsia="en-GB"/>
        </w:rPr>
        <w:t>Note to Editors:</w:t>
      </w:r>
    </w:p>
    <w:p w14:paraId="27DB1DA3" w14:textId="76670C3B" w:rsidR="00BB2ADD" w:rsidRPr="00BB2ADD" w:rsidRDefault="00BB2ADD" w:rsidP="00BB2ADD">
      <w:pPr>
        <w:spacing w:before="100" w:beforeAutospacing="1" w:after="100" w:afterAutospacing="1" w:line="360" w:lineRule="auto"/>
        <w:rPr>
          <w:rFonts w:ascii="Helvetica" w:hAnsi="Helvetica" w:cstheme="minorHAnsi"/>
          <w:color w:val="000000" w:themeColor="text1"/>
          <w:sz w:val="22"/>
          <w:szCs w:val="22"/>
          <w:lang w:eastAsia="en-GB"/>
        </w:rPr>
      </w:pPr>
      <w:r w:rsidRPr="00BB2ADD">
        <w:rPr>
          <w:rFonts w:ascii="Helvetica" w:hAnsi="Helvetica" w:cstheme="minorHAnsi"/>
          <w:color w:val="000000" w:themeColor="text1"/>
          <w:sz w:val="22"/>
          <w:szCs w:val="22"/>
          <w:lang w:eastAsia="en-GB"/>
        </w:rPr>
        <w:lastRenderedPageBreak/>
        <w:t xml:space="preserve">In partnership with global transport payment processing infrastructure company, Littlepay, and other ticketing device vendors, </w:t>
      </w:r>
      <w:proofErr w:type="spellStart"/>
      <w:r w:rsidRPr="00BB2ADD">
        <w:rPr>
          <w:rFonts w:ascii="Helvetica" w:hAnsi="Helvetica" w:cstheme="minorHAnsi"/>
          <w:color w:val="000000" w:themeColor="text1"/>
          <w:sz w:val="22"/>
          <w:szCs w:val="22"/>
          <w:lang w:eastAsia="en-GB"/>
        </w:rPr>
        <w:t>TransMach</w:t>
      </w:r>
      <w:proofErr w:type="spellEnd"/>
      <w:r w:rsidRPr="00BB2ADD">
        <w:rPr>
          <w:rFonts w:ascii="Helvetica" w:hAnsi="Helvetica" w:cstheme="minorHAnsi"/>
          <w:color w:val="000000" w:themeColor="text1"/>
          <w:sz w:val="22"/>
          <w:szCs w:val="22"/>
          <w:lang w:eastAsia="en-GB"/>
        </w:rPr>
        <w:t xml:space="preserve"> has developed a cross-sector PAR-based Deny List protocol, that’s been designed to protect against 'mobile wallet flipping’. This occurs when fraudulent passengers avoid paying by re-registering cards, that results in a new primary account number (PAN), which bypasses existing card deny list mechanisms.</w:t>
      </w:r>
    </w:p>
    <w:p w14:paraId="1C0CC903" w14:textId="77777777" w:rsidR="00BB2ADD" w:rsidRPr="00BB2ADD" w:rsidRDefault="00BB2ADD" w:rsidP="00BB2ADD">
      <w:pPr>
        <w:spacing w:before="100" w:beforeAutospacing="1" w:after="100" w:afterAutospacing="1" w:line="360" w:lineRule="auto"/>
        <w:rPr>
          <w:rFonts w:ascii="Helvetica" w:hAnsi="Helvetica" w:cstheme="minorHAnsi"/>
          <w:color w:val="000000" w:themeColor="text1"/>
          <w:sz w:val="22"/>
          <w:szCs w:val="22"/>
          <w:lang w:eastAsia="en-GB"/>
        </w:rPr>
      </w:pPr>
      <w:r w:rsidRPr="00BB2ADD">
        <w:rPr>
          <w:rFonts w:ascii="Helvetica" w:hAnsi="Helvetica" w:cstheme="minorHAnsi"/>
          <w:color w:val="000000" w:themeColor="text1"/>
          <w:sz w:val="22"/>
          <w:szCs w:val="22"/>
          <w:lang w:eastAsia="en-GB"/>
        </w:rPr>
        <w:t xml:space="preserve">By utilising the industry-wide Payment Account Reference (PAR) token, the new protocol features an additional blocking feature based on the PAR, </w:t>
      </w:r>
      <w:proofErr w:type="gramStart"/>
      <w:r w:rsidRPr="00BB2ADD">
        <w:rPr>
          <w:rFonts w:ascii="Helvetica" w:hAnsi="Helvetica" w:cstheme="minorHAnsi"/>
          <w:color w:val="000000" w:themeColor="text1"/>
          <w:sz w:val="22"/>
          <w:szCs w:val="22"/>
          <w:lang w:eastAsia="en-GB"/>
        </w:rPr>
        <w:t>in order to</w:t>
      </w:r>
      <w:proofErr w:type="gramEnd"/>
      <w:r w:rsidRPr="00BB2ADD">
        <w:rPr>
          <w:rFonts w:ascii="Helvetica" w:hAnsi="Helvetica" w:cstheme="minorHAnsi"/>
          <w:color w:val="000000" w:themeColor="text1"/>
          <w:sz w:val="22"/>
          <w:szCs w:val="22"/>
          <w:lang w:eastAsia="en-GB"/>
        </w:rPr>
        <w:t xml:space="preserve"> block cardholders at the account level, thereby preventing fraudulent transactions. PAR links all the cards in an account and does not change when a mobile wallet is ‘flipped’, which prevents any re-registrations.</w:t>
      </w:r>
    </w:p>
    <w:p w14:paraId="318846EA" w14:textId="77777777" w:rsidR="00BB2ADD" w:rsidRPr="00BB2ADD" w:rsidRDefault="00BB2ADD" w:rsidP="00BB2ADD">
      <w:pPr>
        <w:spacing w:before="100" w:beforeAutospacing="1" w:after="100" w:afterAutospacing="1" w:line="360" w:lineRule="auto"/>
        <w:jc w:val="both"/>
        <w:rPr>
          <w:rFonts w:ascii="Helvetica" w:hAnsi="Helvetica" w:cstheme="minorHAnsi"/>
          <w:color w:val="000000" w:themeColor="text1"/>
          <w:sz w:val="22"/>
          <w:szCs w:val="22"/>
          <w:lang w:eastAsia="en-GB"/>
        </w:rPr>
      </w:pPr>
      <w:r w:rsidRPr="00BB2ADD">
        <w:rPr>
          <w:rFonts w:ascii="Helvetica" w:hAnsi="Helvetica" w:cstheme="minorHAnsi"/>
          <w:color w:val="000000" w:themeColor="text1"/>
          <w:sz w:val="22"/>
          <w:szCs w:val="22"/>
          <w:lang w:eastAsia="en-GB"/>
        </w:rPr>
        <w:t xml:space="preserve">For more information about its contactless ticketing solutions, visit </w:t>
      </w:r>
      <w:hyperlink r:id="rId10" w:history="1">
        <w:proofErr w:type="spellStart"/>
        <w:r w:rsidRPr="00BB2ADD">
          <w:rPr>
            <w:rStyle w:val="Hyperlink"/>
            <w:rFonts w:ascii="Helvetica" w:hAnsi="Helvetica"/>
            <w:sz w:val="22"/>
            <w:szCs w:val="22"/>
          </w:rPr>
          <w:t>TransMach</w:t>
        </w:r>
        <w:proofErr w:type="spellEnd"/>
      </w:hyperlink>
      <w:r w:rsidRPr="00BB2ADD">
        <w:rPr>
          <w:rFonts w:ascii="Helvetica" w:hAnsi="Helvetica" w:cstheme="minorHAnsi"/>
          <w:color w:val="000000" w:themeColor="text1"/>
          <w:sz w:val="22"/>
          <w:szCs w:val="22"/>
          <w:lang w:eastAsia="en-GB"/>
        </w:rPr>
        <w:t xml:space="preserve"> </w:t>
      </w:r>
    </w:p>
    <w:p w14:paraId="6917D773" w14:textId="77777777" w:rsidR="00BB2ADD" w:rsidRDefault="00BB2ADD" w:rsidP="007F3ACF">
      <w:pPr>
        <w:spacing w:before="100" w:beforeAutospacing="1" w:after="100" w:afterAutospacing="1" w:line="360" w:lineRule="auto"/>
        <w:rPr>
          <w:rFonts w:ascii="Helvetica" w:hAnsi="Helvetica" w:cstheme="minorHAnsi"/>
          <w:b/>
          <w:bCs/>
          <w:color w:val="000000"/>
          <w:lang w:eastAsia="en-GB"/>
        </w:rPr>
      </w:pPr>
    </w:p>
    <w:p w14:paraId="78852B4D" w14:textId="77777777" w:rsidR="00BB2ADD" w:rsidRPr="007F3ACF" w:rsidRDefault="00BB2ADD" w:rsidP="007F3ACF">
      <w:pPr>
        <w:spacing w:before="100" w:beforeAutospacing="1" w:after="100" w:afterAutospacing="1" w:line="360" w:lineRule="auto"/>
        <w:rPr>
          <w:rFonts w:ascii="Helvetica" w:hAnsi="Helvetica" w:cstheme="minorHAnsi"/>
          <w:b/>
          <w:bCs/>
          <w:color w:val="000000"/>
          <w:lang w:eastAsia="en-GB"/>
        </w:rPr>
      </w:pPr>
    </w:p>
    <w:sectPr w:rsidR="00BB2ADD" w:rsidRPr="007F3ACF" w:rsidSect="00664E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D627" w14:textId="77777777" w:rsidR="00AB73A5" w:rsidRDefault="00AB73A5" w:rsidP="00D563EF">
      <w:r>
        <w:separator/>
      </w:r>
    </w:p>
  </w:endnote>
  <w:endnote w:type="continuationSeparator" w:id="0">
    <w:p w14:paraId="2B15F2B9" w14:textId="77777777" w:rsidR="00AB73A5" w:rsidRDefault="00AB73A5" w:rsidP="00D5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24A0" w14:textId="77777777" w:rsidR="00D563EF" w:rsidRDefault="00D56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7DF6" w14:textId="77777777" w:rsidR="00D563EF" w:rsidRDefault="00D56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B135" w14:textId="77777777" w:rsidR="00D563EF" w:rsidRDefault="00D56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B6F9" w14:textId="77777777" w:rsidR="00AB73A5" w:rsidRDefault="00AB73A5" w:rsidP="00D563EF">
      <w:r>
        <w:separator/>
      </w:r>
    </w:p>
  </w:footnote>
  <w:footnote w:type="continuationSeparator" w:id="0">
    <w:p w14:paraId="2EE5FDFC" w14:textId="77777777" w:rsidR="00AB73A5" w:rsidRDefault="00AB73A5" w:rsidP="00D5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18CB7" w14:textId="4635CC64" w:rsidR="00D563EF" w:rsidRDefault="00D56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5587E" w14:textId="16153242" w:rsidR="00D563EF" w:rsidRDefault="00D563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9AE9" w14:textId="18EEFDEF" w:rsidR="00D563EF" w:rsidRDefault="00D56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56D"/>
    <w:multiLevelType w:val="multilevel"/>
    <w:tmpl w:val="619E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D51AEE"/>
    <w:multiLevelType w:val="multilevel"/>
    <w:tmpl w:val="85A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6625502">
    <w:abstractNumId w:val="0"/>
  </w:num>
  <w:num w:numId="2" w16cid:durableId="58091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78"/>
    <w:rsid w:val="00000259"/>
    <w:rsid w:val="00001211"/>
    <w:rsid w:val="00010638"/>
    <w:rsid w:val="000113BA"/>
    <w:rsid w:val="00013583"/>
    <w:rsid w:val="0001728A"/>
    <w:rsid w:val="0002097F"/>
    <w:rsid w:val="00024449"/>
    <w:rsid w:val="00030C94"/>
    <w:rsid w:val="00031FD9"/>
    <w:rsid w:val="000376CC"/>
    <w:rsid w:val="0004717C"/>
    <w:rsid w:val="00050C3E"/>
    <w:rsid w:val="00053150"/>
    <w:rsid w:val="00077E33"/>
    <w:rsid w:val="00083023"/>
    <w:rsid w:val="00085AF9"/>
    <w:rsid w:val="000A4BFF"/>
    <w:rsid w:val="000B70B2"/>
    <w:rsid w:val="000C5584"/>
    <w:rsid w:val="000C782C"/>
    <w:rsid w:val="000D773D"/>
    <w:rsid w:val="000E2CD0"/>
    <w:rsid w:val="000E2EB4"/>
    <w:rsid w:val="000E5ABC"/>
    <w:rsid w:val="000F07B3"/>
    <w:rsid w:val="000F2C89"/>
    <w:rsid w:val="000F53C6"/>
    <w:rsid w:val="000F5B11"/>
    <w:rsid w:val="000F5C29"/>
    <w:rsid w:val="000F7A94"/>
    <w:rsid w:val="000F7B55"/>
    <w:rsid w:val="00101016"/>
    <w:rsid w:val="00103E3E"/>
    <w:rsid w:val="00105C39"/>
    <w:rsid w:val="00105F9C"/>
    <w:rsid w:val="001061BB"/>
    <w:rsid w:val="00116151"/>
    <w:rsid w:val="001215A9"/>
    <w:rsid w:val="001257F2"/>
    <w:rsid w:val="0013655B"/>
    <w:rsid w:val="0014023A"/>
    <w:rsid w:val="00144291"/>
    <w:rsid w:val="00147344"/>
    <w:rsid w:val="00150B90"/>
    <w:rsid w:val="00153993"/>
    <w:rsid w:val="00170D2F"/>
    <w:rsid w:val="0017408B"/>
    <w:rsid w:val="0017417F"/>
    <w:rsid w:val="001777D2"/>
    <w:rsid w:val="00184394"/>
    <w:rsid w:val="00186C74"/>
    <w:rsid w:val="00195EF9"/>
    <w:rsid w:val="001A3E2C"/>
    <w:rsid w:val="001A5A17"/>
    <w:rsid w:val="001B6AA5"/>
    <w:rsid w:val="001B6B68"/>
    <w:rsid w:val="001B6EC5"/>
    <w:rsid w:val="001C302A"/>
    <w:rsid w:val="001D374E"/>
    <w:rsid w:val="001D5068"/>
    <w:rsid w:val="001D7E10"/>
    <w:rsid w:val="001E2D99"/>
    <w:rsid w:val="001E4B6E"/>
    <w:rsid w:val="001E4C7C"/>
    <w:rsid w:val="001F29B5"/>
    <w:rsid w:val="00201A0B"/>
    <w:rsid w:val="00202B1B"/>
    <w:rsid w:val="00206EAB"/>
    <w:rsid w:val="00211113"/>
    <w:rsid w:val="0021340F"/>
    <w:rsid w:val="0021567E"/>
    <w:rsid w:val="00240DC5"/>
    <w:rsid w:val="00241EE0"/>
    <w:rsid w:val="00246E72"/>
    <w:rsid w:val="00247146"/>
    <w:rsid w:val="00251F1E"/>
    <w:rsid w:val="00256B98"/>
    <w:rsid w:val="00257E60"/>
    <w:rsid w:val="0026482E"/>
    <w:rsid w:val="00264D71"/>
    <w:rsid w:val="00265618"/>
    <w:rsid w:val="002666CE"/>
    <w:rsid w:val="002710F7"/>
    <w:rsid w:val="00274031"/>
    <w:rsid w:val="00275CBA"/>
    <w:rsid w:val="0027759B"/>
    <w:rsid w:val="00286463"/>
    <w:rsid w:val="00297A28"/>
    <w:rsid w:val="002A2940"/>
    <w:rsid w:val="002A527A"/>
    <w:rsid w:val="002A6B46"/>
    <w:rsid w:val="002B149D"/>
    <w:rsid w:val="002B3035"/>
    <w:rsid w:val="002C6116"/>
    <w:rsid w:val="002C7E4E"/>
    <w:rsid w:val="002D1FC4"/>
    <w:rsid w:val="002D2D72"/>
    <w:rsid w:val="002D5004"/>
    <w:rsid w:val="002D63E6"/>
    <w:rsid w:val="002D720F"/>
    <w:rsid w:val="002E307F"/>
    <w:rsid w:val="002E42A1"/>
    <w:rsid w:val="002E47B3"/>
    <w:rsid w:val="002E678C"/>
    <w:rsid w:val="002F08C7"/>
    <w:rsid w:val="002F391D"/>
    <w:rsid w:val="002F7A01"/>
    <w:rsid w:val="002F7F44"/>
    <w:rsid w:val="003074B3"/>
    <w:rsid w:val="003132F4"/>
    <w:rsid w:val="00314A9A"/>
    <w:rsid w:val="0031627C"/>
    <w:rsid w:val="003201CA"/>
    <w:rsid w:val="00334D1E"/>
    <w:rsid w:val="0035015D"/>
    <w:rsid w:val="003532E7"/>
    <w:rsid w:val="00353DD8"/>
    <w:rsid w:val="0036610B"/>
    <w:rsid w:val="00367AE0"/>
    <w:rsid w:val="003725E5"/>
    <w:rsid w:val="00372AE2"/>
    <w:rsid w:val="00376724"/>
    <w:rsid w:val="00386F0B"/>
    <w:rsid w:val="003874A0"/>
    <w:rsid w:val="003878C0"/>
    <w:rsid w:val="00387FE7"/>
    <w:rsid w:val="003909EC"/>
    <w:rsid w:val="00392829"/>
    <w:rsid w:val="0039546B"/>
    <w:rsid w:val="00396D86"/>
    <w:rsid w:val="003A6F04"/>
    <w:rsid w:val="003C28AF"/>
    <w:rsid w:val="003D060D"/>
    <w:rsid w:val="003D2403"/>
    <w:rsid w:val="003D3329"/>
    <w:rsid w:val="003D5B8B"/>
    <w:rsid w:val="003D71B4"/>
    <w:rsid w:val="003E0579"/>
    <w:rsid w:val="003E0662"/>
    <w:rsid w:val="003E7B34"/>
    <w:rsid w:val="003E7E44"/>
    <w:rsid w:val="003F1BBA"/>
    <w:rsid w:val="003F5B19"/>
    <w:rsid w:val="00402DF6"/>
    <w:rsid w:val="004039C0"/>
    <w:rsid w:val="0040573F"/>
    <w:rsid w:val="004073E8"/>
    <w:rsid w:val="00413939"/>
    <w:rsid w:val="00413A90"/>
    <w:rsid w:val="004147C1"/>
    <w:rsid w:val="00415A87"/>
    <w:rsid w:val="00425C53"/>
    <w:rsid w:val="004306E9"/>
    <w:rsid w:val="00432A9A"/>
    <w:rsid w:val="00433643"/>
    <w:rsid w:val="004337A3"/>
    <w:rsid w:val="00437D15"/>
    <w:rsid w:val="00446A39"/>
    <w:rsid w:val="004614CB"/>
    <w:rsid w:val="00462465"/>
    <w:rsid w:val="00462FA4"/>
    <w:rsid w:val="004630AF"/>
    <w:rsid w:val="00463DE9"/>
    <w:rsid w:val="00464B06"/>
    <w:rsid w:val="0046584D"/>
    <w:rsid w:val="0046645A"/>
    <w:rsid w:val="00473F06"/>
    <w:rsid w:val="00474E17"/>
    <w:rsid w:val="00476521"/>
    <w:rsid w:val="00482C69"/>
    <w:rsid w:val="004849C2"/>
    <w:rsid w:val="004874F7"/>
    <w:rsid w:val="00490CC5"/>
    <w:rsid w:val="004923B4"/>
    <w:rsid w:val="004931C7"/>
    <w:rsid w:val="00493DBD"/>
    <w:rsid w:val="00494A1B"/>
    <w:rsid w:val="00497AF1"/>
    <w:rsid w:val="004A448A"/>
    <w:rsid w:val="004A5E99"/>
    <w:rsid w:val="004B0713"/>
    <w:rsid w:val="004C08E9"/>
    <w:rsid w:val="004C1BFF"/>
    <w:rsid w:val="004C1FC1"/>
    <w:rsid w:val="004C2809"/>
    <w:rsid w:val="004C5D8D"/>
    <w:rsid w:val="004D0024"/>
    <w:rsid w:val="004D0E89"/>
    <w:rsid w:val="004D20B2"/>
    <w:rsid w:val="004D7532"/>
    <w:rsid w:val="004E0BD2"/>
    <w:rsid w:val="004E0DC9"/>
    <w:rsid w:val="004E0EF3"/>
    <w:rsid w:val="004E1D96"/>
    <w:rsid w:val="004E344F"/>
    <w:rsid w:val="004F0A14"/>
    <w:rsid w:val="004F36EB"/>
    <w:rsid w:val="004F73E8"/>
    <w:rsid w:val="005000AF"/>
    <w:rsid w:val="00500247"/>
    <w:rsid w:val="005007B0"/>
    <w:rsid w:val="005043A3"/>
    <w:rsid w:val="00505AEB"/>
    <w:rsid w:val="00506DD7"/>
    <w:rsid w:val="005110A7"/>
    <w:rsid w:val="00512964"/>
    <w:rsid w:val="0051386E"/>
    <w:rsid w:val="00513F77"/>
    <w:rsid w:val="005217EE"/>
    <w:rsid w:val="00523DB5"/>
    <w:rsid w:val="00527638"/>
    <w:rsid w:val="00541885"/>
    <w:rsid w:val="005446CE"/>
    <w:rsid w:val="00546321"/>
    <w:rsid w:val="00550344"/>
    <w:rsid w:val="00572AF7"/>
    <w:rsid w:val="00575E29"/>
    <w:rsid w:val="00577739"/>
    <w:rsid w:val="005870F9"/>
    <w:rsid w:val="00587288"/>
    <w:rsid w:val="00590329"/>
    <w:rsid w:val="0059069C"/>
    <w:rsid w:val="00591E09"/>
    <w:rsid w:val="005924A7"/>
    <w:rsid w:val="005942C7"/>
    <w:rsid w:val="0059676E"/>
    <w:rsid w:val="00596883"/>
    <w:rsid w:val="005A7AEB"/>
    <w:rsid w:val="005B0919"/>
    <w:rsid w:val="005B0922"/>
    <w:rsid w:val="005B107C"/>
    <w:rsid w:val="005B1456"/>
    <w:rsid w:val="005B271B"/>
    <w:rsid w:val="005C07AF"/>
    <w:rsid w:val="005C0C11"/>
    <w:rsid w:val="005D1A39"/>
    <w:rsid w:val="005D44E6"/>
    <w:rsid w:val="005D5C33"/>
    <w:rsid w:val="005E0DC8"/>
    <w:rsid w:val="005E1B87"/>
    <w:rsid w:val="005E1EDC"/>
    <w:rsid w:val="005E2688"/>
    <w:rsid w:val="005E63A7"/>
    <w:rsid w:val="005E7461"/>
    <w:rsid w:val="005F2661"/>
    <w:rsid w:val="005F31C6"/>
    <w:rsid w:val="005F7C61"/>
    <w:rsid w:val="0060170D"/>
    <w:rsid w:val="00603E6E"/>
    <w:rsid w:val="00610BA8"/>
    <w:rsid w:val="00614ABD"/>
    <w:rsid w:val="00617483"/>
    <w:rsid w:val="0062386F"/>
    <w:rsid w:val="0063530D"/>
    <w:rsid w:val="00636977"/>
    <w:rsid w:val="00636CBC"/>
    <w:rsid w:val="0065368C"/>
    <w:rsid w:val="00654B11"/>
    <w:rsid w:val="00655BBE"/>
    <w:rsid w:val="00657074"/>
    <w:rsid w:val="00660540"/>
    <w:rsid w:val="0066073D"/>
    <w:rsid w:val="00663DD7"/>
    <w:rsid w:val="0066441E"/>
    <w:rsid w:val="00664E54"/>
    <w:rsid w:val="00666B96"/>
    <w:rsid w:val="00671FA8"/>
    <w:rsid w:val="00674221"/>
    <w:rsid w:val="00674937"/>
    <w:rsid w:val="00681507"/>
    <w:rsid w:val="00684EB1"/>
    <w:rsid w:val="006854FB"/>
    <w:rsid w:val="006856D5"/>
    <w:rsid w:val="006922AC"/>
    <w:rsid w:val="006A20FD"/>
    <w:rsid w:val="006A3283"/>
    <w:rsid w:val="006A4520"/>
    <w:rsid w:val="006A5D76"/>
    <w:rsid w:val="006B1103"/>
    <w:rsid w:val="006B1D0F"/>
    <w:rsid w:val="006B4FDE"/>
    <w:rsid w:val="006C0C7F"/>
    <w:rsid w:val="006C0FCB"/>
    <w:rsid w:val="006C20F9"/>
    <w:rsid w:val="006C342E"/>
    <w:rsid w:val="006C3989"/>
    <w:rsid w:val="006C398A"/>
    <w:rsid w:val="006C5DA3"/>
    <w:rsid w:val="006D008F"/>
    <w:rsid w:val="006D06DA"/>
    <w:rsid w:val="006D093D"/>
    <w:rsid w:val="006D5704"/>
    <w:rsid w:val="006D59F6"/>
    <w:rsid w:val="006D7D29"/>
    <w:rsid w:val="006E0163"/>
    <w:rsid w:val="006E1858"/>
    <w:rsid w:val="006F3B27"/>
    <w:rsid w:val="006F50C8"/>
    <w:rsid w:val="006F5703"/>
    <w:rsid w:val="00701AA9"/>
    <w:rsid w:val="00704408"/>
    <w:rsid w:val="00704FE7"/>
    <w:rsid w:val="0071575A"/>
    <w:rsid w:val="00715A66"/>
    <w:rsid w:val="00715D65"/>
    <w:rsid w:val="00716548"/>
    <w:rsid w:val="00723223"/>
    <w:rsid w:val="00723C62"/>
    <w:rsid w:val="0072754B"/>
    <w:rsid w:val="00730808"/>
    <w:rsid w:val="00732316"/>
    <w:rsid w:val="00732C42"/>
    <w:rsid w:val="007351C0"/>
    <w:rsid w:val="00736266"/>
    <w:rsid w:val="0074687D"/>
    <w:rsid w:val="007509A1"/>
    <w:rsid w:val="00750BFE"/>
    <w:rsid w:val="00752887"/>
    <w:rsid w:val="0075299F"/>
    <w:rsid w:val="00752D87"/>
    <w:rsid w:val="00752EC4"/>
    <w:rsid w:val="007549D6"/>
    <w:rsid w:val="0075505A"/>
    <w:rsid w:val="00755EF6"/>
    <w:rsid w:val="00756936"/>
    <w:rsid w:val="00761578"/>
    <w:rsid w:val="00762E42"/>
    <w:rsid w:val="00767C11"/>
    <w:rsid w:val="0077407D"/>
    <w:rsid w:val="00774449"/>
    <w:rsid w:val="00781119"/>
    <w:rsid w:val="00781219"/>
    <w:rsid w:val="00794756"/>
    <w:rsid w:val="00795DAD"/>
    <w:rsid w:val="00797467"/>
    <w:rsid w:val="007A272A"/>
    <w:rsid w:val="007A54D2"/>
    <w:rsid w:val="007A78E1"/>
    <w:rsid w:val="007B23C1"/>
    <w:rsid w:val="007B2A10"/>
    <w:rsid w:val="007B35C6"/>
    <w:rsid w:val="007B55CE"/>
    <w:rsid w:val="007C7322"/>
    <w:rsid w:val="007D11D5"/>
    <w:rsid w:val="007E12C8"/>
    <w:rsid w:val="007E49DC"/>
    <w:rsid w:val="007E6F7A"/>
    <w:rsid w:val="007E7624"/>
    <w:rsid w:val="007F3ACF"/>
    <w:rsid w:val="007F55C9"/>
    <w:rsid w:val="007F7479"/>
    <w:rsid w:val="0080359E"/>
    <w:rsid w:val="0080430B"/>
    <w:rsid w:val="008065E4"/>
    <w:rsid w:val="008141B1"/>
    <w:rsid w:val="00815B23"/>
    <w:rsid w:val="00816A15"/>
    <w:rsid w:val="00824CFC"/>
    <w:rsid w:val="0082538A"/>
    <w:rsid w:val="00834C55"/>
    <w:rsid w:val="00834D69"/>
    <w:rsid w:val="00836BC0"/>
    <w:rsid w:val="00843215"/>
    <w:rsid w:val="00844E25"/>
    <w:rsid w:val="008451A4"/>
    <w:rsid w:val="0085105A"/>
    <w:rsid w:val="00862504"/>
    <w:rsid w:val="0086508F"/>
    <w:rsid w:val="00866C41"/>
    <w:rsid w:val="00867020"/>
    <w:rsid w:val="0087017F"/>
    <w:rsid w:val="00871143"/>
    <w:rsid w:val="0088325E"/>
    <w:rsid w:val="00887F52"/>
    <w:rsid w:val="00896C7B"/>
    <w:rsid w:val="008A053A"/>
    <w:rsid w:val="008A09AB"/>
    <w:rsid w:val="008A244B"/>
    <w:rsid w:val="008A2F6F"/>
    <w:rsid w:val="008A3F73"/>
    <w:rsid w:val="008B26CE"/>
    <w:rsid w:val="008B3229"/>
    <w:rsid w:val="008B3598"/>
    <w:rsid w:val="008B703D"/>
    <w:rsid w:val="008C4EDA"/>
    <w:rsid w:val="008C69D8"/>
    <w:rsid w:val="008E15AB"/>
    <w:rsid w:val="008E1905"/>
    <w:rsid w:val="008E3B3B"/>
    <w:rsid w:val="008E7F37"/>
    <w:rsid w:val="008F2C01"/>
    <w:rsid w:val="008F33BA"/>
    <w:rsid w:val="008F3886"/>
    <w:rsid w:val="008F3905"/>
    <w:rsid w:val="00902665"/>
    <w:rsid w:val="009040DE"/>
    <w:rsid w:val="0090782B"/>
    <w:rsid w:val="0091491D"/>
    <w:rsid w:val="00914C4C"/>
    <w:rsid w:val="00915054"/>
    <w:rsid w:val="0091516A"/>
    <w:rsid w:val="009179E5"/>
    <w:rsid w:val="0092194E"/>
    <w:rsid w:val="0092292A"/>
    <w:rsid w:val="00923E4F"/>
    <w:rsid w:val="00925710"/>
    <w:rsid w:val="00925EEE"/>
    <w:rsid w:val="00930035"/>
    <w:rsid w:val="00932084"/>
    <w:rsid w:val="00933C90"/>
    <w:rsid w:val="00941F37"/>
    <w:rsid w:val="00944B18"/>
    <w:rsid w:val="009451BF"/>
    <w:rsid w:val="00947EE6"/>
    <w:rsid w:val="00953933"/>
    <w:rsid w:val="00962563"/>
    <w:rsid w:val="00965001"/>
    <w:rsid w:val="009652F5"/>
    <w:rsid w:val="009673DB"/>
    <w:rsid w:val="00967C3D"/>
    <w:rsid w:val="00970AA1"/>
    <w:rsid w:val="00974111"/>
    <w:rsid w:val="0097762D"/>
    <w:rsid w:val="00977D95"/>
    <w:rsid w:val="009817DF"/>
    <w:rsid w:val="00991E87"/>
    <w:rsid w:val="009950AA"/>
    <w:rsid w:val="009959AA"/>
    <w:rsid w:val="009A53EE"/>
    <w:rsid w:val="009A559A"/>
    <w:rsid w:val="009B0874"/>
    <w:rsid w:val="009B1302"/>
    <w:rsid w:val="009B521A"/>
    <w:rsid w:val="009C0398"/>
    <w:rsid w:val="009C3044"/>
    <w:rsid w:val="009C6ECA"/>
    <w:rsid w:val="009D1B46"/>
    <w:rsid w:val="009D5C04"/>
    <w:rsid w:val="009E07C4"/>
    <w:rsid w:val="009E0B70"/>
    <w:rsid w:val="009E2329"/>
    <w:rsid w:val="009E348C"/>
    <w:rsid w:val="009F594A"/>
    <w:rsid w:val="009F7553"/>
    <w:rsid w:val="00A111D8"/>
    <w:rsid w:val="00A17802"/>
    <w:rsid w:val="00A17E01"/>
    <w:rsid w:val="00A2399B"/>
    <w:rsid w:val="00A273D8"/>
    <w:rsid w:val="00A377CB"/>
    <w:rsid w:val="00A44862"/>
    <w:rsid w:val="00A53062"/>
    <w:rsid w:val="00A602DE"/>
    <w:rsid w:val="00A705FD"/>
    <w:rsid w:val="00A7295C"/>
    <w:rsid w:val="00A734DA"/>
    <w:rsid w:val="00A74D40"/>
    <w:rsid w:val="00A7693B"/>
    <w:rsid w:val="00A77B1E"/>
    <w:rsid w:val="00A80017"/>
    <w:rsid w:val="00A81BC0"/>
    <w:rsid w:val="00A85685"/>
    <w:rsid w:val="00A86862"/>
    <w:rsid w:val="00A91DAE"/>
    <w:rsid w:val="00A92D17"/>
    <w:rsid w:val="00A9585F"/>
    <w:rsid w:val="00AA1AD9"/>
    <w:rsid w:val="00AA1F01"/>
    <w:rsid w:val="00AA26A1"/>
    <w:rsid w:val="00AA79E1"/>
    <w:rsid w:val="00AB4E07"/>
    <w:rsid w:val="00AB5AEA"/>
    <w:rsid w:val="00AB663E"/>
    <w:rsid w:val="00AB73A5"/>
    <w:rsid w:val="00AC1661"/>
    <w:rsid w:val="00AC204C"/>
    <w:rsid w:val="00AC24CB"/>
    <w:rsid w:val="00AC6B43"/>
    <w:rsid w:val="00AD08D3"/>
    <w:rsid w:val="00AD1A15"/>
    <w:rsid w:val="00AD3BC4"/>
    <w:rsid w:val="00AD6C9A"/>
    <w:rsid w:val="00AE299B"/>
    <w:rsid w:val="00AE3780"/>
    <w:rsid w:val="00AE5F50"/>
    <w:rsid w:val="00AE7EF1"/>
    <w:rsid w:val="00AF0136"/>
    <w:rsid w:val="00AF0633"/>
    <w:rsid w:val="00AF2D1C"/>
    <w:rsid w:val="00B00C06"/>
    <w:rsid w:val="00B14A50"/>
    <w:rsid w:val="00B1530B"/>
    <w:rsid w:val="00B17E83"/>
    <w:rsid w:val="00B22B0B"/>
    <w:rsid w:val="00B24BF3"/>
    <w:rsid w:val="00B338AC"/>
    <w:rsid w:val="00B36BBC"/>
    <w:rsid w:val="00B43640"/>
    <w:rsid w:val="00B43A2D"/>
    <w:rsid w:val="00B45DCD"/>
    <w:rsid w:val="00B55E80"/>
    <w:rsid w:val="00B64613"/>
    <w:rsid w:val="00B648FE"/>
    <w:rsid w:val="00B64DFC"/>
    <w:rsid w:val="00B672C1"/>
    <w:rsid w:val="00B7309B"/>
    <w:rsid w:val="00B7658B"/>
    <w:rsid w:val="00B87316"/>
    <w:rsid w:val="00BA16B1"/>
    <w:rsid w:val="00BA2ACD"/>
    <w:rsid w:val="00BB0D08"/>
    <w:rsid w:val="00BB2ADD"/>
    <w:rsid w:val="00BB3D18"/>
    <w:rsid w:val="00BB52A9"/>
    <w:rsid w:val="00BC522B"/>
    <w:rsid w:val="00BD1156"/>
    <w:rsid w:val="00BD232E"/>
    <w:rsid w:val="00BD373B"/>
    <w:rsid w:val="00BD43E3"/>
    <w:rsid w:val="00BD50D6"/>
    <w:rsid w:val="00BE231A"/>
    <w:rsid w:val="00BE407D"/>
    <w:rsid w:val="00BE60AE"/>
    <w:rsid w:val="00BE6184"/>
    <w:rsid w:val="00BF0E6B"/>
    <w:rsid w:val="00BF6977"/>
    <w:rsid w:val="00C012FC"/>
    <w:rsid w:val="00C07A2E"/>
    <w:rsid w:val="00C200FF"/>
    <w:rsid w:val="00C2097A"/>
    <w:rsid w:val="00C24D4B"/>
    <w:rsid w:val="00C36901"/>
    <w:rsid w:val="00C43F44"/>
    <w:rsid w:val="00C44576"/>
    <w:rsid w:val="00C45691"/>
    <w:rsid w:val="00C4745C"/>
    <w:rsid w:val="00C5141D"/>
    <w:rsid w:val="00C521E3"/>
    <w:rsid w:val="00C54CD8"/>
    <w:rsid w:val="00C54E22"/>
    <w:rsid w:val="00C55464"/>
    <w:rsid w:val="00C55737"/>
    <w:rsid w:val="00C57C51"/>
    <w:rsid w:val="00C62A77"/>
    <w:rsid w:val="00C6408B"/>
    <w:rsid w:val="00C65F37"/>
    <w:rsid w:val="00C67A16"/>
    <w:rsid w:val="00C67C8E"/>
    <w:rsid w:val="00C71B5F"/>
    <w:rsid w:val="00C73FA5"/>
    <w:rsid w:val="00C773AA"/>
    <w:rsid w:val="00C809A4"/>
    <w:rsid w:val="00C841C3"/>
    <w:rsid w:val="00C859E0"/>
    <w:rsid w:val="00C9132E"/>
    <w:rsid w:val="00C914A9"/>
    <w:rsid w:val="00C9160F"/>
    <w:rsid w:val="00C97157"/>
    <w:rsid w:val="00CA04ED"/>
    <w:rsid w:val="00CA2D82"/>
    <w:rsid w:val="00CA5DBC"/>
    <w:rsid w:val="00CB4315"/>
    <w:rsid w:val="00CC1287"/>
    <w:rsid w:val="00CC6F9A"/>
    <w:rsid w:val="00CD4401"/>
    <w:rsid w:val="00CE1E92"/>
    <w:rsid w:val="00CE4175"/>
    <w:rsid w:val="00CE5DF9"/>
    <w:rsid w:val="00CE63AC"/>
    <w:rsid w:val="00CE7DAF"/>
    <w:rsid w:val="00CF045C"/>
    <w:rsid w:val="00CF72F9"/>
    <w:rsid w:val="00D064F5"/>
    <w:rsid w:val="00D143EE"/>
    <w:rsid w:val="00D15D2F"/>
    <w:rsid w:val="00D17BB3"/>
    <w:rsid w:val="00D17CB4"/>
    <w:rsid w:val="00D31726"/>
    <w:rsid w:val="00D31BF3"/>
    <w:rsid w:val="00D3511F"/>
    <w:rsid w:val="00D40C30"/>
    <w:rsid w:val="00D51EB5"/>
    <w:rsid w:val="00D563EF"/>
    <w:rsid w:val="00D6005B"/>
    <w:rsid w:val="00D602A2"/>
    <w:rsid w:val="00D625DA"/>
    <w:rsid w:val="00D62D88"/>
    <w:rsid w:val="00D668DA"/>
    <w:rsid w:val="00D677E1"/>
    <w:rsid w:val="00D705C0"/>
    <w:rsid w:val="00D7201C"/>
    <w:rsid w:val="00D726A2"/>
    <w:rsid w:val="00D75EC9"/>
    <w:rsid w:val="00D844FA"/>
    <w:rsid w:val="00D9172E"/>
    <w:rsid w:val="00D93E8F"/>
    <w:rsid w:val="00D95125"/>
    <w:rsid w:val="00D96DDB"/>
    <w:rsid w:val="00D96F15"/>
    <w:rsid w:val="00DA1198"/>
    <w:rsid w:val="00DA4922"/>
    <w:rsid w:val="00DA5446"/>
    <w:rsid w:val="00DA749F"/>
    <w:rsid w:val="00DC45B6"/>
    <w:rsid w:val="00DD45BC"/>
    <w:rsid w:val="00DE1B47"/>
    <w:rsid w:val="00DE442E"/>
    <w:rsid w:val="00DF0A17"/>
    <w:rsid w:val="00DF33B0"/>
    <w:rsid w:val="00DF4189"/>
    <w:rsid w:val="00DF560F"/>
    <w:rsid w:val="00E00073"/>
    <w:rsid w:val="00E02060"/>
    <w:rsid w:val="00E035DC"/>
    <w:rsid w:val="00E064CA"/>
    <w:rsid w:val="00E12ED7"/>
    <w:rsid w:val="00E16F1F"/>
    <w:rsid w:val="00E22905"/>
    <w:rsid w:val="00E23306"/>
    <w:rsid w:val="00E2373F"/>
    <w:rsid w:val="00E24C37"/>
    <w:rsid w:val="00E25675"/>
    <w:rsid w:val="00E26314"/>
    <w:rsid w:val="00E3441A"/>
    <w:rsid w:val="00E37337"/>
    <w:rsid w:val="00E43BBD"/>
    <w:rsid w:val="00E458F5"/>
    <w:rsid w:val="00E46010"/>
    <w:rsid w:val="00E53A7B"/>
    <w:rsid w:val="00E540ED"/>
    <w:rsid w:val="00E54FC5"/>
    <w:rsid w:val="00E57CE6"/>
    <w:rsid w:val="00E62D82"/>
    <w:rsid w:val="00E63CE3"/>
    <w:rsid w:val="00E71633"/>
    <w:rsid w:val="00E73247"/>
    <w:rsid w:val="00E73DB4"/>
    <w:rsid w:val="00E7447D"/>
    <w:rsid w:val="00E82101"/>
    <w:rsid w:val="00E86757"/>
    <w:rsid w:val="00E90083"/>
    <w:rsid w:val="00E91E15"/>
    <w:rsid w:val="00E933AC"/>
    <w:rsid w:val="00E936DE"/>
    <w:rsid w:val="00E95D5F"/>
    <w:rsid w:val="00E95FB6"/>
    <w:rsid w:val="00E97B74"/>
    <w:rsid w:val="00EA080B"/>
    <w:rsid w:val="00EA3244"/>
    <w:rsid w:val="00EA683F"/>
    <w:rsid w:val="00EB0ED8"/>
    <w:rsid w:val="00EC0DCF"/>
    <w:rsid w:val="00EC2C6F"/>
    <w:rsid w:val="00EC2CB9"/>
    <w:rsid w:val="00EC5321"/>
    <w:rsid w:val="00EC5993"/>
    <w:rsid w:val="00ED2F21"/>
    <w:rsid w:val="00ED447E"/>
    <w:rsid w:val="00ED6559"/>
    <w:rsid w:val="00EE16F6"/>
    <w:rsid w:val="00EE1AB0"/>
    <w:rsid w:val="00EE5F57"/>
    <w:rsid w:val="00EE796C"/>
    <w:rsid w:val="00EF6F50"/>
    <w:rsid w:val="00F02146"/>
    <w:rsid w:val="00F05EDC"/>
    <w:rsid w:val="00F06A23"/>
    <w:rsid w:val="00F11209"/>
    <w:rsid w:val="00F13EF8"/>
    <w:rsid w:val="00F2179C"/>
    <w:rsid w:val="00F22857"/>
    <w:rsid w:val="00F32233"/>
    <w:rsid w:val="00F42CD5"/>
    <w:rsid w:val="00F43892"/>
    <w:rsid w:val="00F45F9B"/>
    <w:rsid w:val="00F53915"/>
    <w:rsid w:val="00F542ED"/>
    <w:rsid w:val="00F5557B"/>
    <w:rsid w:val="00F63BFF"/>
    <w:rsid w:val="00F63EE0"/>
    <w:rsid w:val="00F64663"/>
    <w:rsid w:val="00F665DF"/>
    <w:rsid w:val="00F72828"/>
    <w:rsid w:val="00F7686C"/>
    <w:rsid w:val="00F77732"/>
    <w:rsid w:val="00F82792"/>
    <w:rsid w:val="00F904F7"/>
    <w:rsid w:val="00F90EEB"/>
    <w:rsid w:val="00F91881"/>
    <w:rsid w:val="00F94A82"/>
    <w:rsid w:val="00FA2208"/>
    <w:rsid w:val="00FA32E0"/>
    <w:rsid w:val="00FA59D3"/>
    <w:rsid w:val="00FA5A1D"/>
    <w:rsid w:val="00FA71BC"/>
    <w:rsid w:val="00FB72D6"/>
    <w:rsid w:val="00FB7DFC"/>
    <w:rsid w:val="00FC2CC5"/>
    <w:rsid w:val="00FC4651"/>
    <w:rsid w:val="00FC5246"/>
    <w:rsid w:val="00FD0423"/>
    <w:rsid w:val="00FD165C"/>
    <w:rsid w:val="00FD2848"/>
    <w:rsid w:val="00FD45B1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5A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1578"/>
  </w:style>
  <w:style w:type="character" w:styleId="Hyperlink">
    <w:name w:val="Hyperlink"/>
    <w:basedOn w:val="DefaultParagraphFont"/>
    <w:uiPriority w:val="99"/>
    <w:unhideWhenUsed/>
    <w:rsid w:val="00761578"/>
    <w:rPr>
      <w:color w:val="0000FF"/>
      <w:u w:val="single"/>
    </w:rPr>
  </w:style>
  <w:style w:type="paragraph" w:styleId="NoSpacing">
    <w:name w:val="No Spacing"/>
    <w:uiPriority w:val="1"/>
    <w:qFormat/>
    <w:rsid w:val="00E458F5"/>
  </w:style>
  <w:style w:type="paragraph" w:styleId="Header">
    <w:name w:val="header"/>
    <w:basedOn w:val="Normal"/>
    <w:link w:val="HeaderChar"/>
    <w:uiPriority w:val="99"/>
    <w:unhideWhenUsed/>
    <w:rsid w:val="00D563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3EF"/>
  </w:style>
  <w:style w:type="paragraph" w:styleId="Footer">
    <w:name w:val="footer"/>
    <w:basedOn w:val="Normal"/>
    <w:link w:val="FooterChar"/>
    <w:uiPriority w:val="99"/>
    <w:unhideWhenUsed/>
    <w:rsid w:val="00D563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3EF"/>
  </w:style>
  <w:style w:type="character" w:styleId="FollowedHyperlink">
    <w:name w:val="FollowedHyperlink"/>
    <w:basedOn w:val="DefaultParagraphFont"/>
    <w:uiPriority w:val="99"/>
    <w:semiHidden/>
    <w:unhideWhenUsed/>
    <w:rsid w:val="0074687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4401"/>
  </w:style>
  <w:style w:type="character" w:styleId="CommentReference">
    <w:name w:val="annotation reference"/>
    <w:basedOn w:val="DefaultParagraphFont"/>
    <w:uiPriority w:val="99"/>
    <w:semiHidden/>
    <w:unhideWhenUsed/>
    <w:rsid w:val="00CD4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40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E233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ktosam.co.uk/about-u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ransmach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artb@blackbirdcommunications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Poynder</cp:lastModifiedBy>
  <cp:revision>2</cp:revision>
  <cp:lastPrinted>2021-06-07T20:12:00Z</cp:lastPrinted>
  <dcterms:created xsi:type="dcterms:W3CDTF">2024-06-13T05:16:00Z</dcterms:created>
  <dcterms:modified xsi:type="dcterms:W3CDTF">2024-06-13T05:16:00Z</dcterms:modified>
</cp:coreProperties>
</file>